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D" w:rsidRPr="005E5537" w:rsidRDefault="004B7C13" w:rsidP="00114BDD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</w:rPr>
        <w:drawing>
          <wp:inline distT="0" distB="0" distL="0" distR="0">
            <wp:extent cx="4343400" cy="895350"/>
            <wp:effectExtent l="19050" t="0" r="0" b="0"/>
            <wp:docPr id="1" name="Picture 63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DD" w:rsidRPr="005E5537" w:rsidRDefault="00114BDD" w:rsidP="008C72FC">
      <w:pPr>
        <w:jc w:val="center"/>
        <w:rPr>
          <w:rFonts w:cs="Arial"/>
          <w:b/>
          <w:sz w:val="28"/>
          <w:szCs w:val="28"/>
        </w:rPr>
      </w:pPr>
    </w:p>
    <w:p w:rsidR="003B1962" w:rsidRDefault="003B1962" w:rsidP="008C72FC">
      <w:pPr>
        <w:jc w:val="center"/>
        <w:rPr>
          <w:rFonts w:cs="Arial"/>
          <w:b/>
          <w:color w:val="C0504D"/>
          <w:sz w:val="28"/>
          <w:szCs w:val="28"/>
          <w:u w:val="single"/>
        </w:rPr>
      </w:pPr>
    </w:p>
    <w:p w:rsidR="008C72FC" w:rsidRPr="005E5537" w:rsidRDefault="008C72FC" w:rsidP="008C72FC">
      <w:pPr>
        <w:jc w:val="center"/>
        <w:rPr>
          <w:rFonts w:cs="Arial"/>
          <w:b/>
          <w:color w:val="C0504D"/>
          <w:sz w:val="28"/>
          <w:szCs w:val="28"/>
          <w:u w:val="single"/>
        </w:rPr>
      </w:pPr>
      <w:r w:rsidRPr="005E5537">
        <w:rPr>
          <w:rFonts w:cs="Arial"/>
          <w:b/>
          <w:color w:val="C0504D"/>
          <w:sz w:val="28"/>
          <w:szCs w:val="28"/>
          <w:u w:val="single"/>
        </w:rPr>
        <w:t>J</w:t>
      </w:r>
      <w:r w:rsidR="00114BDD" w:rsidRPr="005E5537">
        <w:rPr>
          <w:rFonts w:cs="Arial"/>
          <w:b/>
          <w:color w:val="C0504D"/>
          <w:sz w:val="28"/>
          <w:szCs w:val="28"/>
          <w:u w:val="single"/>
        </w:rPr>
        <w:t xml:space="preserve">ob </w:t>
      </w:r>
      <w:r w:rsidRPr="005E5537">
        <w:rPr>
          <w:rFonts w:cs="Arial"/>
          <w:b/>
          <w:color w:val="C0504D"/>
          <w:sz w:val="28"/>
          <w:szCs w:val="28"/>
          <w:u w:val="single"/>
        </w:rPr>
        <w:t>D</w:t>
      </w:r>
      <w:r w:rsidR="00114BDD" w:rsidRPr="005E5537">
        <w:rPr>
          <w:rFonts w:cs="Arial"/>
          <w:b/>
          <w:color w:val="C0504D"/>
          <w:sz w:val="28"/>
          <w:szCs w:val="28"/>
          <w:u w:val="single"/>
        </w:rPr>
        <w:t>escription</w:t>
      </w:r>
    </w:p>
    <w:p w:rsidR="008C72FC" w:rsidRPr="005E5537" w:rsidRDefault="008C72FC" w:rsidP="008C72FC">
      <w:pPr>
        <w:rPr>
          <w:rFonts w:cs="Arial"/>
          <w:b/>
          <w:szCs w:val="22"/>
        </w:rPr>
      </w:pPr>
    </w:p>
    <w:p w:rsidR="00D0305F" w:rsidRDefault="00D0305F" w:rsidP="00E301DF">
      <w:pPr>
        <w:jc w:val="center"/>
        <w:rPr>
          <w:rFonts w:cs="Arial"/>
          <w:b/>
          <w:color w:val="C0504D"/>
          <w:sz w:val="28"/>
          <w:szCs w:val="28"/>
        </w:rPr>
      </w:pPr>
    </w:p>
    <w:p w:rsidR="00E301DF" w:rsidRPr="005E5537" w:rsidRDefault="007F2545" w:rsidP="00E301DF">
      <w:pPr>
        <w:jc w:val="center"/>
        <w:rPr>
          <w:rFonts w:cs="Arial"/>
          <w:b/>
          <w:color w:val="C0504D"/>
          <w:sz w:val="28"/>
          <w:szCs w:val="28"/>
        </w:rPr>
      </w:pPr>
      <w:r>
        <w:rPr>
          <w:rFonts w:cs="Arial"/>
          <w:b/>
          <w:color w:val="C0504D"/>
          <w:sz w:val="28"/>
          <w:szCs w:val="28"/>
        </w:rPr>
        <w:t>Property Services A</w:t>
      </w:r>
      <w:r w:rsidR="00FF0585">
        <w:rPr>
          <w:rFonts w:cs="Arial"/>
          <w:b/>
          <w:color w:val="C0504D"/>
          <w:sz w:val="28"/>
          <w:szCs w:val="28"/>
        </w:rPr>
        <w:t>ssistant (Cleaner)</w:t>
      </w:r>
    </w:p>
    <w:p w:rsidR="005E5537" w:rsidRPr="005E5537" w:rsidRDefault="005E5537" w:rsidP="005E5537">
      <w:pPr>
        <w:jc w:val="center"/>
        <w:rPr>
          <w:rFonts w:cs="Arial"/>
          <w:b/>
          <w:sz w:val="28"/>
          <w:szCs w:val="28"/>
        </w:rPr>
      </w:pPr>
    </w:p>
    <w:p w:rsidR="005E5537" w:rsidRPr="005E5537" w:rsidRDefault="005E5537" w:rsidP="005E5537">
      <w:pPr>
        <w:ind w:left="2127" w:hanging="2127"/>
        <w:jc w:val="both"/>
        <w:rPr>
          <w:rFonts w:cs="Arial"/>
          <w:szCs w:val="22"/>
        </w:rPr>
      </w:pPr>
      <w:r w:rsidRPr="00F102F0">
        <w:rPr>
          <w:rFonts w:cs="Arial"/>
          <w:b/>
          <w:color w:val="C0504D"/>
        </w:rPr>
        <w:t>Location</w:t>
      </w:r>
      <w:r w:rsidR="00F102F0" w:rsidRPr="00F102F0">
        <w:rPr>
          <w:rFonts w:cs="Arial"/>
          <w:b/>
          <w:color w:val="C0504D"/>
        </w:rPr>
        <w:t>:</w:t>
      </w:r>
      <w:r w:rsidRPr="005E5537">
        <w:rPr>
          <w:rFonts w:cs="Arial"/>
          <w:b/>
          <w:szCs w:val="22"/>
        </w:rPr>
        <w:tab/>
      </w:r>
      <w:r w:rsidRPr="005E5537">
        <w:rPr>
          <w:rFonts w:cs="Arial"/>
          <w:szCs w:val="22"/>
        </w:rPr>
        <w:t>446 Fulham Road, London SW6 1DT</w:t>
      </w:r>
      <w:r w:rsidR="005D0D70">
        <w:rPr>
          <w:rFonts w:cs="Arial"/>
          <w:szCs w:val="22"/>
        </w:rPr>
        <w:t xml:space="preserve"> but will </w:t>
      </w:r>
      <w:r w:rsidR="00F102F0" w:rsidRPr="005E5537">
        <w:rPr>
          <w:rFonts w:cs="Arial"/>
        </w:rPr>
        <w:t xml:space="preserve">required to </w:t>
      </w:r>
      <w:r w:rsidR="00F102F0">
        <w:rPr>
          <w:rFonts w:cs="Arial"/>
        </w:rPr>
        <w:t>travel</w:t>
      </w:r>
      <w:r w:rsidR="00F102F0" w:rsidRPr="005E5537">
        <w:rPr>
          <w:rFonts w:cs="Arial"/>
        </w:rPr>
        <w:t xml:space="preserve"> to other S</w:t>
      </w:r>
      <w:r w:rsidR="00F102F0">
        <w:rPr>
          <w:rFonts w:cs="Arial"/>
        </w:rPr>
        <w:t>toll-</w:t>
      </w:r>
      <w:r w:rsidR="00F102F0" w:rsidRPr="005E5537">
        <w:rPr>
          <w:rFonts w:cs="Arial"/>
        </w:rPr>
        <w:t>owned or managed properties</w:t>
      </w:r>
      <w:r w:rsidR="00F102F0">
        <w:rPr>
          <w:rFonts w:cs="Arial"/>
        </w:rPr>
        <w:t xml:space="preserve"> in order to fulfil their duties.</w:t>
      </w:r>
    </w:p>
    <w:p w:rsidR="005E5537" w:rsidRPr="005E5537" w:rsidRDefault="005E5537" w:rsidP="005E5537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E5537" w:rsidRDefault="005E5537" w:rsidP="005E5537">
      <w:pPr>
        <w:rPr>
          <w:rFonts w:cs="Arial"/>
          <w:szCs w:val="22"/>
        </w:rPr>
      </w:pPr>
      <w:r w:rsidRPr="00F102F0">
        <w:rPr>
          <w:rFonts w:cs="Arial"/>
          <w:b/>
          <w:color w:val="C0504D"/>
        </w:rPr>
        <w:t>Responsible to</w:t>
      </w:r>
      <w:r w:rsidR="00F102F0" w:rsidRPr="00F102F0">
        <w:rPr>
          <w:rFonts w:cs="Arial"/>
          <w:b/>
          <w:color w:val="C0504D"/>
        </w:rPr>
        <w:t>:</w:t>
      </w:r>
      <w:r w:rsidRPr="00F102F0">
        <w:rPr>
          <w:rFonts w:cs="Arial"/>
          <w:b/>
          <w:sz w:val="20"/>
          <w:szCs w:val="22"/>
        </w:rPr>
        <w:t xml:space="preserve"> </w:t>
      </w:r>
      <w:r w:rsidR="007F2545">
        <w:rPr>
          <w:rFonts w:cs="Arial"/>
          <w:b/>
          <w:szCs w:val="22"/>
        </w:rPr>
        <w:tab/>
      </w:r>
      <w:r w:rsidR="007F2545" w:rsidRPr="007F2545">
        <w:rPr>
          <w:rFonts w:cs="Arial"/>
          <w:szCs w:val="22"/>
        </w:rPr>
        <w:t>Property Services Manager</w:t>
      </w:r>
      <w:r w:rsidRPr="005E5537">
        <w:rPr>
          <w:rFonts w:cs="Arial"/>
          <w:szCs w:val="22"/>
        </w:rPr>
        <w:t xml:space="preserve"> </w:t>
      </w:r>
    </w:p>
    <w:p w:rsidR="003B1962" w:rsidRPr="005E5537" w:rsidRDefault="003B1962" w:rsidP="005E5537">
      <w:pPr>
        <w:rPr>
          <w:rFonts w:cs="Arial"/>
          <w:b/>
          <w:szCs w:val="22"/>
        </w:rPr>
      </w:pPr>
    </w:p>
    <w:p w:rsidR="005E5537" w:rsidRPr="005E5537" w:rsidRDefault="005E5537" w:rsidP="005E5537">
      <w:pPr>
        <w:rPr>
          <w:rFonts w:cs="Arial"/>
          <w:b/>
          <w:szCs w:val="22"/>
        </w:rPr>
      </w:pPr>
    </w:p>
    <w:p w:rsidR="005E5537" w:rsidRPr="005E5537" w:rsidRDefault="005E5537" w:rsidP="005E5537">
      <w:pPr>
        <w:rPr>
          <w:rFonts w:cs="Arial"/>
          <w:b/>
          <w:color w:val="C0504D"/>
          <w:sz w:val="24"/>
        </w:rPr>
      </w:pPr>
      <w:r w:rsidRPr="005E5537">
        <w:rPr>
          <w:rFonts w:cs="Arial"/>
          <w:b/>
          <w:color w:val="C0504D"/>
          <w:sz w:val="24"/>
        </w:rPr>
        <w:t xml:space="preserve">Role purpose 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9F6E43" w:rsidRPr="00F102F0" w:rsidRDefault="00C23BAB" w:rsidP="00F102F0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To provide a good quality and efficient cleaning service to all internal communal areas, community and office facilities at Stoll housing developments.</w:t>
      </w:r>
      <w:r w:rsidR="007F2545">
        <w:rPr>
          <w:rFonts w:cs="Arial"/>
          <w:szCs w:val="22"/>
        </w:rPr>
        <w:t xml:space="preserve"> To assist when needed on external grounds work and cleaning when required</w:t>
      </w:r>
    </w:p>
    <w:p w:rsidR="00C23BAB" w:rsidRPr="00C23BAB" w:rsidRDefault="00C23BAB" w:rsidP="005E5537">
      <w:pPr>
        <w:rPr>
          <w:rFonts w:cs="Arial"/>
          <w:szCs w:val="22"/>
        </w:rPr>
      </w:pPr>
    </w:p>
    <w:p w:rsidR="005E5537" w:rsidRPr="005E5537" w:rsidRDefault="005E5537" w:rsidP="005E5537">
      <w:pPr>
        <w:rPr>
          <w:rFonts w:cs="Arial"/>
          <w:b/>
          <w:color w:val="C0504D"/>
          <w:sz w:val="24"/>
        </w:rPr>
      </w:pPr>
      <w:r w:rsidRPr="005E5537">
        <w:rPr>
          <w:rFonts w:cs="Arial"/>
          <w:b/>
          <w:color w:val="C0504D"/>
          <w:sz w:val="24"/>
        </w:rPr>
        <w:t xml:space="preserve">Key Responsibilities </w:t>
      </w:r>
    </w:p>
    <w:p w:rsidR="005E5537" w:rsidRPr="005E5537" w:rsidRDefault="005E5537" w:rsidP="005E5537">
      <w:pPr>
        <w:rPr>
          <w:rFonts w:cs="Arial"/>
          <w:b/>
        </w:rPr>
      </w:pPr>
    </w:p>
    <w:p w:rsidR="005E5537" w:rsidRDefault="00C23BAB" w:rsidP="005E553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Customer Focus</w:t>
      </w:r>
    </w:p>
    <w:p w:rsidR="00C23BAB" w:rsidRDefault="00C23BAB" w:rsidP="005E5537">
      <w:pPr>
        <w:rPr>
          <w:rFonts w:cs="Arial"/>
          <w:b/>
          <w:szCs w:val="22"/>
        </w:rPr>
      </w:pPr>
    </w:p>
    <w:p w:rsidR="00C23BAB" w:rsidRPr="00F102F0" w:rsidRDefault="00C23BAB" w:rsidP="00F102F0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Cleaning of all internal communal areas of residential blocks, community and office facilities in accordance with an agreed rota and specification.</w:t>
      </w:r>
    </w:p>
    <w:p w:rsidR="00C23BAB" w:rsidRDefault="00C23BAB" w:rsidP="005E5537">
      <w:pPr>
        <w:rPr>
          <w:rFonts w:cs="Arial"/>
          <w:szCs w:val="22"/>
        </w:rPr>
      </w:pPr>
    </w:p>
    <w:p w:rsidR="00C23BAB" w:rsidRPr="00F102F0" w:rsidRDefault="00C23BAB" w:rsidP="00F102F0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Cleaning and preparation of guest rooms for occupation.</w:t>
      </w:r>
    </w:p>
    <w:p w:rsidR="00AB3E07" w:rsidRDefault="00AB3E07" w:rsidP="005E5537">
      <w:pPr>
        <w:rPr>
          <w:rFonts w:cs="Arial"/>
          <w:szCs w:val="22"/>
        </w:rPr>
      </w:pPr>
    </w:p>
    <w:p w:rsidR="00AB3E07" w:rsidRPr="00F102F0" w:rsidRDefault="00AB3E07" w:rsidP="00F102F0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Assistance with the delivery of Stoll letters or circulars as required</w:t>
      </w:r>
    </w:p>
    <w:p w:rsidR="00AB3E07" w:rsidRDefault="00AB3E07" w:rsidP="005E5537">
      <w:pPr>
        <w:rPr>
          <w:rFonts w:cs="Arial"/>
          <w:szCs w:val="22"/>
        </w:rPr>
      </w:pPr>
    </w:p>
    <w:p w:rsidR="00AB3E07" w:rsidRPr="00F102F0" w:rsidRDefault="00AB3E07" w:rsidP="00F102F0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Assistance with cleaning or domestic tasks in individual properties as may be required from time to time.</w:t>
      </w:r>
    </w:p>
    <w:p w:rsidR="00A27D51" w:rsidRDefault="00A27D51" w:rsidP="005E5537">
      <w:pPr>
        <w:rPr>
          <w:rFonts w:cs="Arial"/>
          <w:szCs w:val="22"/>
        </w:rPr>
      </w:pPr>
    </w:p>
    <w:p w:rsidR="00A27D51" w:rsidRPr="00F102F0" w:rsidRDefault="00A27D51" w:rsidP="00F102F0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Support community events and meetings at Stoll developments</w:t>
      </w:r>
    </w:p>
    <w:p w:rsidR="00C23BAB" w:rsidRDefault="00C23BAB" w:rsidP="005E5537">
      <w:pPr>
        <w:rPr>
          <w:rFonts w:cs="Arial"/>
          <w:szCs w:val="22"/>
        </w:rPr>
      </w:pPr>
    </w:p>
    <w:p w:rsidR="005E5537" w:rsidRPr="005E5537" w:rsidRDefault="003B1962" w:rsidP="005E553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Teamw</w:t>
      </w:r>
      <w:r w:rsidR="005E5537" w:rsidRPr="005E5537">
        <w:rPr>
          <w:rFonts w:cs="Arial"/>
          <w:b/>
          <w:szCs w:val="22"/>
        </w:rPr>
        <w:t>o</w:t>
      </w:r>
      <w:r>
        <w:rPr>
          <w:rFonts w:cs="Arial"/>
          <w:b/>
          <w:szCs w:val="22"/>
        </w:rPr>
        <w:t>rk</w:t>
      </w:r>
    </w:p>
    <w:p w:rsidR="005E5537" w:rsidRPr="005E5537" w:rsidRDefault="005E5537" w:rsidP="005E5537">
      <w:pPr>
        <w:rPr>
          <w:rFonts w:cs="Arial"/>
          <w:b/>
          <w:szCs w:val="22"/>
        </w:rPr>
      </w:pPr>
    </w:p>
    <w:p w:rsidR="005433CD" w:rsidRPr="00F102F0" w:rsidRDefault="005433CD" w:rsidP="00F102F0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 xml:space="preserve">The </w:t>
      </w:r>
      <w:proofErr w:type="spellStart"/>
      <w:r w:rsidRPr="00F102F0">
        <w:rPr>
          <w:rFonts w:cs="Arial"/>
          <w:szCs w:val="22"/>
        </w:rPr>
        <w:t>postholder</w:t>
      </w:r>
      <w:proofErr w:type="spellEnd"/>
      <w:r w:rsidRPr="00F102F0">
        <w:rPr>
          <w:rFonts w:cs="Arial"/>
          <w:szCs w:val="22"/>
        </w:rPr>
        <w:t xml:space="preserve"> must be reliable, punctual and d</w:t>
      </w:r>
      <w:r w:rsidR="00AB3E07" w:rsidRPr="00F102F0">
        <w:rPr>
          <w:rFonts w:cs="Arial"/>
          <w:szCs w:val="22"/>
        </w:rPr>
        <w:t>ependable as this is an important servi</w:t>
      </w:r>
      <w:r w:rsidR="007F2545">
        <w:rPr>
          <w:rFonts w:cs="Arial"/>
          <w:szCs w:val="22"/>
        </w:rPr>
        <w:t xml:space="preserve">ce for both residents and staff, must be able to work independently and clearly know their objective. </w:t>
      </w:r>
    </w:p>
    <w:p w:rsidR="00AB3E07" w:rsidRDefault="00AB3E07" w:rsidP="005E5537">
      <w:pPr>
        <w:rPr>
          <w:rFonts w:cs="Arial"/>
          <w:szCs w:val="22"/>
        </w:rPr>
      </w:pPr>
    </w:p>
    <w:p w:rsidR="005E5537" w:rsidRPr="00F102F0" w:rsidRDefault="005E5537" w:rsidP="00F102F0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Contribute positively to working in a team and across Stoll to deliver qualit</w:t>
      </w:r>
      <w:r w:rsidR="00CA14CF" w:rsidRPr="00F102F0">
        <w:rPr>
          <w:rFonts w:cs="Arial"/>
          <w:szCs w:val="22"/>
        </w:rPr>
        <w:t>y services to tenants/residents</w:t>
      </w:r>
      <w:r w:rsidRPr="00F102F0">
        <w:rPr>
          <w:rFonts w:cs="Arial"/>
          <w:szCs w:val="22"/>
        </w:rPr>
        <w:t xml:space="preserve"> 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5E5537" w:rsidRPr="00F102F0" w:rsidRDefault="005E5537" w:rsidP="00F102F0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Maximise own personal development by positively contributing to induction, supervision, traini</w:t>
      </w:r>
      <w:r w:rsidR="00CA14CF" w:rsidRPr="00F102F0">
        <w:rPr>
          <w:rFonts w:cs="Arial"/>
          <w:szCs w:val="22"/>
        </w:rPr>
        <w:t>ng, appraisal and team meetings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5E5537" w:rsidRPr="00F102F0" w:rsidRDefault="005E5537" w:rsidP="00F102F0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lastRenderedPageBreak/>
        <w:t>Act in a professional manner while on d</w:t>
      </w:r>
      <w:r w:rsidR="00CA14CF" w:rsidRPr="00F102F0">
        <w:rPr>
          <w:rFonts w:cs="Arial"/>
          <w:szCs w:val="22"/>
        </w:rPr>
        <w:t>uty and when representing Stoll</w:t>
      </w:r>
      <w:r w:rsidRPr="00F102F0">
        <w:rPr>
          <w:rFonts w:cs="Arial"/>
          <w:szCs w:val="22"/>
        </w:rPr>
        <w:t xml:space="preserve"> </w:t>
      </w:r>
    </w:p>
    <w:p w:rsidR="007F2545" w:rsidRDefault="007F2545" w:rsidP="005E5537">
      <w:pPr>
        <w:rPr>
          <w:rFonts w:cs="Arial"/>
          <w:b/>
          <w:szCs w:val="22"/>
        </w:rPr>
      </w:pPr>
    </w:p>
    <w:p w:rsidR="005E5537" w:rsidRPr="005E5537" w:rsidRDefault="005E5537" w:rsidP="005E5537">
      <w:pPr>
        <w:rPr>
          <w:rFonts w:cs="Arial"/>
          <w:b/>
          <w:szCs w:val="22"/>
        </w:rPr>
      </w:pPr>
      <w:r w:rsidRPr="005E5537">
        <w:rPr>
          <w:rFonts w:cs="Arial"/>
          <w:b/>
          <w:szCs w:val="22"/>
        </w:rPr>
        <w:t>Quality and regulatory compliance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5E5537" w:rsidRPr="00F102F0" w:rsidRDefault="005E5537" w:rsidP="00F102F0">
      <w:pPr>
        <w:pStyle w:val="ListParagraph"/>
        <w:numPr>
          <w:ilvl w:val="0"/>
          <w:numId w:val="35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 xml:space="preserve">Continuously look to improve the quality of </w:t>
      </w:r>
      <w:r w:rsidR="00AB3E07" w:rsidRPr="00F102F0">
        <w:rPr>
          <w:rFonts w:cs="Arial"/>
          <w:szCs w:val="22"/>
        </w:rPr>
        <w:t xml:space="preserve">the cleaning </w:t>
      </w:r>
      <w:r w:rsidRPr="00F102F0">
        <w:rPr>
          <w:rFonts w:cs="Arial"/>
          <w:szCs w:val="22"/>
        </w:rPr>
        <w:t>service responding positively to customer feedback and complaints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5E5537" w:rsidRPr="00F102F0" w:rsidRDefault="005E5537" w:rsidP="00F102F0">
      <w:pPr>
        <w:pStyle w:val="ListParagraph"/>
        <w:numPr>
          <w:ilvl w:val="0"/>
          <w:numId w:val="35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Maintain confidentiality of records and information relating to tenants and staff in accordance with Stoll’s Confidentiality Policy</w:t>
      </w:r>
    </w:p>
    <w:p w:rsidR="005E5537" w:rsidRPr="005E5537" w:rsidRDefault="005E5537" w:rsidP="005E5537">
      <w:pPr>
        <w:rPr>
          <w:rFonts w:cs="Arial"/>
          <w:b/>
          <w:szCs w:val="22"/>
        </w:rPr>
      </w:pPr>
    </w:p>
    <w:p w:rsidR="009F6E43" w:rsidRPr="00F102F0" w:rsidRDefault="009F6E43" w:rsidP="00F102F0">
      <w:pPr>
        <w:pStyle w:val="ListParagraph"/>
        <w:numPr>
          <w:ilvl w:val="0"/>
          <w:numId w:val="35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 xml:space="preserve">Work respectfully with colleagues, residents and visitors of diverse ages, backgrounds, </w:t>
      </w:r>
      <w:r w:rsidR="00A544A2" w:rsidRPr="00F102F0">
        <w:rPr>
          <w:rFonts w:cs="Arial"/>
          <w:szCs w:val="22"/>
        </w:rPr>
        <w:t xml:space="preserve">capabilities, </w:t>
      </w:r>
      <w:r w:rsidRPr="00F102F0">
        <w:rPr>
          <w:rFonts w:cs="Arial"/>
          <w:szCs w:val="22"/>
        </w:rPr>
        <w:t>culture and ethnicity</w:t>
      </w:r>
      <w:r w:rsidR="00427339" w:rsidRPr="00F102F0">
        <w:rPr>
          <w:rFonts w:cs="Arial"/>
          <w:szCs w:val="22"/>
        </w:rPr>
        <w:t xml:space="preserve">  </w:t>
      </w:r>
    </w:p>
    <w:p w:rsidR="00A544A2" w:rsidRDefault="00A544A2" w:rsidP="009F6E43">
      <w:pPr>
        <w:rPr>
          <w:rFonts w:cs="Arial"/>
          <w:szCs w:val="22"/>
        </w:rPr>
      </w:pPr>
    </w:p>
    <w:p w:rsidR="009F6E43" w:rsidRPr="005E5537" w:rsidRDefault="009F6E43" w:rsidP="009F6E43">
      <w:pPr>
        <w:rPr>
          <w:rFonts w:cs="Arial"/>
          <w:szCs w:val="22"/>
        </w:rPr>
      </w:pPr>
    </w:p>
    <w:p w:rsidR="005E5537" w:rsidRPr="005E5537" w:rsidRDefault="005E5537" w:rsidP="005E5537">
      <w:pPr>
        <w:rPr>
          <w:rFonts w:cs="Arial"/>
          <w:b/>
          <w:szCs w:val="22"/>
        </w:rPr>
      </w:pPr>
      <w:r w:rsidRPr="005E5537">
        <w:rPr>
          <w:rFonts w:cs="Arial"/>
          <w:b/>
          <w:szCs w:val="22"/>
        </w:rPr>
        <w:t>Health and Safety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5E5537" w:rsidRPr="00F102F0" w:rsidRDefault="005E5537" w:rsidP="00F102F0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>Work in accordance with Stoll policy and legislative requirements for health and safety and report any accidents or potential accidents and near misses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192238" w:rsidRPr="00F102F0" w:rsidRDefault="00A544A2" w:rsidP="00F102F0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r w:rsidRPr="00F102F0">
        <w:rPr>
          <w:rFonts w:cs="Arial"/>
          <w:szCs w:val="22"/>
        </w:rPr>
        <w:t xml:space="preserve">Be mindful of </w:t>
      </w:r>
      <w:r w:rsidR="009F6E43" w:rsidRPr="00F102F0">
        <w:rPr>
          <w:rFonts w:cs="Arial"/>
          <w:szCs w:val="22"/>
        </w:rPr>
        <w:t>p</w:t>
      </w:r>
      <w:r w:rsidR="00192238" w:rsidRPr="00F102F0">
        <w:rPr>
          <w:rFonts w:cs="Arial"/>
          <w:szCs w:val="22"/>
        </w:rPr>
        <w:t>ersonal safety</w:t>
      </w:r>
      <w:r w:rsidR="009F6E43" w:rsidRPr="00F102F0">
        <w:rPr>
          <w:rFonts w:cs="Arial"/>
          <w:szCs w:val="22"/>
        </w:rPr>
        <w:t xml:space="preserve"> at all times</w:t>
      </w:r>
    </w:p>
    <w:p w:rsidR="00192238" w:rsidRPr="005E5537" w:rsidRDefault="00192238" w:rsidP="005E5537">
      <w:pPr>
        <w:rPr>
          <w:rFonts w:cs="Arial"/>
          <w:szCs w:val="22"/>
        </w:rPr>
      </w:pPr>
    </w:p>
    <w:p w:rsidR="000D3046" w:rsidRDefault="000D3046" w:rsidP="005E5537">
      <w:pPr>
        <w:rPr>
          <w:rFonts w:cs="Arial"/>
          <w:b/>
          <w:szCs w:val="22"/>
        </w:rPr>
      </w:pPr>
    </w:p>
    <w:p w:rsidR="005E5537" w:rsidRPr="005E5537" w:rsidRDefault="005E5537" w:rsidP="005E5537">
      <w:pPr>
        <w:rPr>
          <w:rFonts w:cs="Arial"/>
          <w:b/>
          <w:szCs w:val="22"/>
        </w:rPr>
      </w:pPr>
      <w:r w:rsidRPr="005E5537">
        <w:rPr>
          <w:rFonts w:cs="Arial"/>
          <w:b/>
          <w:szCs w:val="22"/>
        </w:rPr>
        <w:t xml:space="preserve">Other </w:t>
      </w:r>
    </w:p>
    <w:p w:rsidR="005E5537" w:rsidRPr="005E5537" w:rsidRDefault="005E5537" w:rsidP="005E5537">
      <w:pPr>
        <w:rPr>
          <w:rFonts w:cs="Arial"/>
          <w:b/>
          <w:szCs w:val="22"/>
        </w:rPr>
      </w:pPr>
    </w:p>
    <w:p w:rsidR="005E5537" w:rsidRDefault="005E5537" w:rsidP="000D101D">
      <w:pPr>
        <w:pStyle w:val="ListParagraph"/>
        <w:numPr>
          <w:ilvl w:val="0"/>
          <w:numId w:val="37"/>
        </w:numPr>
        <w:spacing w:line="480" w:lineRule="auto"/>
        <w:rPr>
          <w:rFonts w:cs="Arial"/>
          <w:szCs w:val="22"/>
        </w:rPr>
      </w:pPr>
      <w:r w:rsidRPr="00F102F0">
        <w:rPr>
          <w:rFonts w:cs="Arial"/>
          <w:szCs w:val="22"/>
        </w:rPr>
        <w:t>Carry out any other</w:t>
      </w:r>
      <w:r w:rsidR="00AB3E07" w:rsidRPr="00F102F0">
        <w:rPr>
          <w:rFonts w:cs="Arial"/>
          <w:szCs w:val="22"/>
        </w:rPr>
        <w:t xml:space="preserve"> reasonable</w:t>
      </w:r>
      <w:r w:rsidRPr="00F102F0">
        <w:rPr>
          <w:rFonts w:cs="Arial"/>
          <w:szCs w:val="22"/>
        </w:rPr>
        <w:t xml:space="preserve"> duties as required by the </w:t>
      </w:r>
      <w:r w:rsidR="007F2545">
        <w:rPr>
          <w:rFonts w:cs="Arial"/>
          <w:szCs w:val="22"/>
        </w:rPr>
        <w:t>Property Services Manager</w:t>
      </w:r>
    </w:p>
    <w:p w:rsidR="007F2545" w:rsidRDefault="007F2545" w:rsidP="000D101D">
      <w:pPr>
        <w:pStyle w:val="ListParagraph"/>
        <w:numPr>
          <w:ilvl w:val="0"/>
          <w:numId w:val="37"/>
        </w:num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Be able to travel daily between Stoll sites as required by car, public transport or any other means. </w:t>
      </w:r>
    </w:p>
    <w:p w:rsidR="007F2545" w:rsidRDefault="000D101D" w:rsidP="007F2545">
      <w:pPr>
        <w:pStyle w:val="ListParagraph"/>
        <w:numPr>
          <w:ilvl w:val="0"/>
          <w:numId w:val="37"/>
        </w:numPr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May </w:t>
      </w:r>
      <w:r w:rsidR="003E7FEA">
        <w:rPr>
          <w:rFonts w:cs="Arial"/>
          <w:szCs w:val="22"/>
        </w:rPr>
        <w:t xml:space="preserve">sometimes </w:t>
      </w:r>
      <w:r>
        <w:rPr>
          <w:rFonts w:cs="Arial"/>
          <w:szCs w:val="22"/>
        </w:rPr>
        <w:t xml:space="preserve">be required to </w:t>
      </w:r>
      <w:r w:rsidR="003E7FEA">
        <w:rPr>
          <w:rFonts w:cs="Arial"/>
          <w:szCs w:val="22"/>
        </w:rPr>
        <w:t xml:space="preserve">clean </w:t>
      </w:r>
      <w:r w:rsidR="007F2545">
        <w:rPr>
          <w:rFonts w:cs="Arial"/>
          <w:szCs w:val="22"/>
        </w:rPr>
        <w:t xml:space="preserve">or assist with </w:t>
      </w:r>
      <w:r w:rsidR="003E7FEA">
        <w:rPr>
          <w:rFonts w:cs="Arial"/>
          <w:szCs w:val="22"/>
        </w:rPr>
        <w:t>empty residences</w:t>
      </w:r>
    </w:p>
    <w:p w:rsidR="007F2545" w:rsidRDefault="007F2545" w:rsidP="007F2545">
      <w:pPr>
        <w:rPr>
          <w:rFonts w:cs="Arial"/>
          <w:szCs w:val="22"/>
        </w:rPr>
      </w:pPr>
    </w:p>
    <w:p w:rsidR="000D101D" w:rsidRPr="007F2545" w:rsidRDefault="003E7FEA" w:rsidP="007F2545">
      <w:pPr>
        <w:rPr>
          <w:rFonts w:cs="Arial"/>
          <w:szCs w:val="22"/>
        </w:rPr>
      </w:pPr>
      <w:r w:rsidRPr="007F2545">
        <w:rPr>
          <w:rFonts w:cs="Arial"/>
          <w:szCs w:val="22"/>
        </w:rPr>
        <w:t xml:space="preserve"> </w:t>
      </w:r>
    </w:p>
    <w:p w:rsidR="00192238" w:rsidRDefault="00192238" w:rsidP="005E5537">
      <w:pPr>
        <w:rPr>
          <w:rFonts w:cs="Arial"/>
          <w:szCs w:val="22"/>
        </w:rPr>
      </w:pPr>
    </w:p>
    <w:p w:rsidR="005E5537" w:rsidRPr="005E5537" w:rsidRDefault="005E5537" w:rsidP="005E5537">
      <w:pPr>
        <w:jc w:val="center"/>
        <w:rPr>
          <w:rFonts w:cs="Arial"/>
          <w:b/>
          <w:color w:val="C0504D"/>
          <w:sz w:val="28"/>
          <w:szCs w:val="28"/>
          <w:u w:val="single"/>
        </w:rPr>
      </w:pPr>
      <w:r w:rsidRPr="005E5537">
        <w:rPr>
          <w:rFonts w:cs="Arial"/>
          <w:szCs w:val="22"/>
        </w:rPr>
        <w:br w:type="page"/>
      </w:r>
      <w:r w:rsidRPr="005E5537">
        <w:rPr>
          <w:rFonts w:cs="Arial"/>
          <w:b/>
          <w:color w:val="C0504D"/>
          <w:sz w:val="28"/>
          <w:szCs w:val="28"/>
          <w:u w:val="single"/>
        </w:rPr>
        <w:lastRenderedPageBreak/>
        <w:t>Person Specification</w:t>
      </w:r>
    </w:p>
    <w:p w:rsidR="005E5537" w:rsidRPr="005E5537" w:rsidRDefault="005E5537" w:rsidP="005E5537">
      <w:pPr>
        <w:jc w:val="center"/>
        <w:rPr>
          <w:rFonts w:cs="Arial"/>
          <w:b/>
          <w:szCs w:val="22"/>
        </w:rPr>
      </w:pPr>
    </w:p>
    <w:p w:rsidR="005E5537" w:rsidRPr="005E5537" w:rsidRDefault="007F2545" w:rsidP="005E5537">
      <w:pPr>
        <w:jc w:val="center"/>
        <w:rPr>
          <w:rFonts w:cs="Arial"/>
          <w:b/>
          <w:color w:val="C0504D"/>
          <w:sz w:val="28"/>
          <w:szCs w:val="28"/>
        </w:rPr>
      </w:pPr>
      <w:r>
        <w:rPr>
          <w:rFonts w:cs="Arial"/>
          <w:b/>
          <w:color w:val="C0504D"/>
          <w:sz w:val="28"/>
          <w:szCs w:val="28"/>
        </w:rPr>
        <w:t>Property Services A</w:t>
      </w:r>
      <w:r w:rsidR="00803FE7">
        <w:rPr>
          <w:rFonts w:cs="Arial"/>
          <w:b/>
          <w:color w:val="C0504D"/>
          <w:sz w:val="28"/>
          <w:szCs w:val="28"/>
        </w:rPr>
        <w:t>ssistant</w:t>
      </w:r>
      <w:bookmarkStart w:id="0" w:name="_GoBack"/>
      <w:bookmarkEnd w:id="0"/>
    </w:p>
    <w:p w:rsidR="005E5537" w:rsidRPr="005E5537" w:rsidRDefault="005E5537" w:rsidP="005E5537">
      <w:pPr>
        <w:jc w:val="center"/>
        <w:rPr>
          <w:rFonts w:cs="Arial"/>
          <w:b/>
          <w:bCs/>
          <w:sz w:val="28"/>
        </w:rPr>
      </w:pPr>
    </w:p>
    <w:p w:rsidR="005E5537" w:rsidRPr="005E5537" w:rsidRDefault="005E5537" w:rsidP="005E5537">
      <w:pPr>
        <w:rPr>
          <w:rFonts w:cs="Arial"/>
          <w:b/>
          <w:color w:val="C0504D"/>
        </w:rPr>
      </w:pPr>
      <w:r w:rsidRPr="005E5537">
        <w:rPr>
          <w:rFonts w:cs="Arial"/>
          <w:b/>
          <w:color w:val="C0504D"/>
        </w:rPr>
        <w:t>Experience</w:t>
      </w:r>
    </w:p>
    <w:p w:rsidR="005E5537" w:rsidRPr="005E5537" w:rsidRDefault="005E5537" w:rsidP="005E5537">
      <w:pPr>
        <w:rPr>
          <w:rFonts w:cs="Arial"/>
          <w:szCs w:val="22"/>
        </w:rPr>
      </w:pPr>
    </w:p>
    <w:p w:rsidR="005E5537" w:rsidRDefault="000916D1" w:rsidP="005E5537">
      <w:pPr>
        <w:rPr>
          <w:rFonts w:cs="Arial"/>
          <w:szCs w:val="22"/>
        </w:rPr>
      </w:pPr>
      <w:r>
        <w:rPr>
          <w:rFonts w:cs="Arial"/>
          <w:szCs w:val="22"/>
        </w:rPr>
        <w:t xml:space="preserve">Previous </w:t>
      </w:r>
      <w:r w:rsidR="003F2C3F">
        <w:rPr>
          <w:rFonts w:cs="Arial"/>
          <w:szCs w:val="22"/>
        </w:rPr>
        <w:t>e</w:t>
      </w:r>
      <w:r w:rsidR="005E5537" w:rsidRPr="005E5537">
        <w:rPr>
          <w:rFonts w:cs="Arial"/>
          <w:szCs w:val="22"/>
        </w:rPr>
        <w:t xml:space="preserve">xperience </w:t>
      </w:r>
      <w:r w:rsidR="00C20A34">
        <w:rPr>
          <w:rFonts w:cs="Arial"/>
          <w:szCs w:val="22"/>
        </w:rPr>
        <w:t>in</w:t>
      </w:r>
      <w:r w:rsidR="005E5537" w:rsidRPr="005E5537">
        <w:rPr>
          <w:rFonts w:cs="Arial"/>
          <w:szCs w:val="22"/>
        </w:rPr>
        <w:t xml:space="preserve"> </w:t>
      </w:r>
      <w:r w:rsidR="00AB3E07">
        <w:rPr>
          <w:rFonts w:cs="Arial"/>
          <w:szCs w:val="22"/>
        </w:rPr>
        <w:t>a cleaning/caretaking role</w:t>
      </w:r>
    </w:p>
    <w:p w:rsidR="00CC4C6D" w:rsidRDefault="00CC4C6D" w:rsidP="00BA1283">
      <w:pPr>
        <w:tabs>
          <w:tab w:val="left" w:pos="2628"/>
        </w:tabs>
        <w:rPr>
          <w:rFonts w:cs="Arial"/>
          <w:szCs w:val="22"/>
        </w:rPr>
      </w:pPr>
    </w:p>
    <w:p w:rsidR="00082887" w:rsidRPr="00055764" w:rsidRDefault="00082887" w:rsidP="00082887">
      <w:pPr>
        <w:rPr>
          <w:rFonts w:cs="Arial"/>
        </w:rPr>
      </w:pPr>
      <w:r w:rsidRPr="00055764">
        <w:rPr>
          <w:rFonts w:cs="Arial"/>
        </w:rPr>
        <w:t xml:space="preserve">An understanding </w:t>
      </w:r>
      <w:r w:rsidR="005F304D">
        <w:rPr>
          <w:rFonts w:cs="Arial"/>
        </w:rPr>
        <w:t xml:space="preserve">of, </w:t>
      </w:r>
      <w:r w:rsidRPr="00055764">
        <w:rPr>
          <w:rFonts w:cs="Arial"/>
        </w:rPr>
        <w:t>and commitment to</w:t>
      </w:r>
      <w:r w:rsidR="005F304D">
        <w:rPr>
          <w:rFonts w:cs="Arial"/>
        </w:rPr>
        <w:t>,</w:t>
      </w:r>
      <w:r w:rsidRPr="00055764">
        <w:rPr>
          <w:rFonts w:cs="Arial"/>
        </w:rPr>
        <w:t xml:space="preserve"> the aims and ethos of Stoll</w:t>
      </w:r>
    </w:p>
    <w:p w:rsidR="00082887" w:rsidRPr="00BA1283" w:rsidRDefault="00082887" w:rsidP="00BA1283">
      <w:pPr>
        <w:tabs>
          <w:tab w:val="left" w:pos="2628"/>
        </w:tabs>
        <w:rPr>
          <w:rFonts w:cs="Arial"/>
          <w:szCs w:val="22"/>
        </w:rPr>
      </w:pPr>
    </w:p>
    <w:p w:rsidR="005E5537" w:rsidRPr="005E5537" w:rsidRDefault="005E5537" w:rsidP="005E5537">
      <w:pPr>
        <w:tabs>
          <w:tab w:val="left" w:pos="2628"/>
        </w:tabs>
        <w:rPr>
          <w:rFonts w:cs="Arial"/>
          <w:szCs w:val="22"/>
        </w:rPr>
      </w:pPr>
    </w:p>
    <w:p w:rsidR="00D20C00" w:rsidRDefault="00C20A34" w:rsidP="005E5537">
      <w:pPr>
        <w:rPr>
          <w:rFonts w:cs="Arial"/>
          <w:b/>
          <w:color w:val="C0504D" w:themeColor="accent2"/>
          <w:szCs w:val="22"/>
        </w:rPr>
      </w:pPr>
      <w:r>
        <w:rPr>
          <w:rFonts w:cs="Arial"/>
          <w:b/>
          <w:color w:val="C0504D" w:themeColor="accent2"/>
          <w:szCs w:val="22"/>
        </w:rPr>
        <w:t>Knowledge</w:t>
      </w:r>
    </w:p>
    <w:p w:rsidR="00C20A34" w:rsidRDefault="00C20A34" w:rsidP="005E5537">
      <w:pPr>
        <w:rPr>
          <w:rFonts w:cs="Arial"/>
          <w:b/>
          <w:color w:val="C0504D" w:themeColor="accent2"/>
          <w:szCs w:val="22"/>
        </w:rPr>
      </w:pPr>
    </w:p>
    <w:p w:rsidR="00C20A34" w:rsidRPr="00C20A34" w:rsidRDefault="00C20A34" w:rsidP="005E5537">
      <w:pPr>
        <w:rPr>
          <w:rFonts w:cs="Arial"/>
          <w:szCs w:val="22"/>
        </w:rPr>
      </w:pPr>
      <w:r w:rsidRPr="00C20A34">
        <w:rPr>
          <w:rFonts w:cs="Arial"/>
          <w:szCs w:val="22"/>
        </w:rPr>
        <w:t>Awareness</w:t>
      </w:r>
      <w:r>
        <w:rPr>
          <w:rFonts w:cs="Arial"/>
          <w:szCs w:val="22"/>
        </w:rPr>
        <w:t xml:space="preserve"> of Health and Safety issues in relation to cleaning</w:t>
      </w:r>
    </w:p>
    <w:p w:rsidR="00D03391" w:rsidRDefault="00D03391" w:rsidP="005E5537">
      <w:pPr>
        <w:rPr>
          <w:rFonts w:cs="Arial"/>
          <w:b/>
          <w:color w:val="C0504D" w:themeColor="accent2"/>
          <w:szCs w:val="22"/>
        </w:rPr>
      </w:pPr>
    </w:p>
    <w:p w:rsidR="005E5537" w:rsidRDefault="00C20A34" w:rsidP="005E5537">
      <w:pPr>
        <w:rPr>
          <w:rFonts w:cs="Arial"/>
        </w:rPr>
      </w:pPr>
      <w:r>
        <w:rPr>
          <w:rFonts w:cs="Arial"/>
        </w:rPr>
        <w:t>Ability to communicate effectively to tenants, some of whom are elderly and/or vulnerable</w:t>
      </w:r>
    </w:p>
    <w:p w:rsidR="00C20A34" w:rsidRPr="005E5537" w:rsidRDefault="00C20A34" w:rsidP="005E5537">
      <w:pPr>
        <w:rPr>
          <w:rFonts w:cs="Arial"/>
        </w:rPr>
      </w:pPr>
    </w:p>
    <w:p w:rsidR="005E5537" w:rsidRDefault="005E5537" w:rsidP="005E5537">
      <w:pPr>
        <w:rPr>
          <w:rFonts w:cs="Arial"/>
        </w:rPr>
      </w:pPr>
      <w:r w:rsidRPr="005E5537">
        <w:rPr>
          <w:rFonts w:cs="Arial"/>
        </w:rPr>
        <w:t xml:space="preserve">Ability to </w:t>
      </w:r>
      <w:r w:rsidR="00C20A34">
        <w:rPr>
          <w:rFonts w:cs="Arial"/>
        </w:rPr>
        <w:t>deal with</w:t>
      </w:r>
      <w:r w:rsidRPr="005E5537">
        <w:rPr>
          <w:rFonts w:cs="Arial"/>
        </w:rPr>
        <w:t xml:space="preserve"> situations </w:t>
      </w:r>
      <w:r w:rsidR="00097840">
        <w:rPr>
          <w:rFonts w:cs="Arial"/>
        </w:rPr>
        <w:t xml:space="preserve">where </w:t>
      </w:r>
      <w:r w:rsidRPr="005E5537">
        <w:rPr>
          <w:rFonts w:cs="Arial"/>
        </w:rPr>
        <w:t xml:space="preserve"> customers are unhappy or distressed</w:t>
      </w:r>
      <w:r w:rsidR="00097840">
        <w:rPr>
          <w:rFonts w:cs="Arial"/>
        </w:rPr>
        <w:t xml:space="preserve"> calmly and professionally</w:t>
      </w:r>
    </w:p>
    <w:p w:rsidR="005E5537" w:rsidRPr="005E5537" w:rsidRDefault="005E5537" w:rsidP="005E5537">
      <w:pPr>
        <w:tabs>
          <w:tab w:val="left" w:pos="-288"/>
        </w:tabs>
        <w:rPr>
          <w:rFonts w:cs="Arial"/>
        </w:rPr>
      </w:pPr>
    </w:p>
    <w:p w:rsidR="005E5537" w:rsidRPr="005E5537" w:rsidRDefault="005E5537" w:rsidP="005E5537">
      <w:pPr>
        <w:rPr>
          <w:rFonts w:cs="Arial"/>
        </w:rPr>
      </w:pPr>
      <w:r w:rsidRPr="005E5537">
        <w:rPr>
          <w:rFonts w:cs="Arial"/>
        </w:rPr>
        <w:t>Able to work proactively within a team and keep colleagues informed of issues and concerns</w:t>
      </w:r>
    </w:p>
    <w:p w:rsidR="005E5537" w:rsidRDefault="005E5537" w:rsidP="005E5537">
      <w:pPr>
        <w:rPr>
          <w:rFonts w:cs="Arial"/>
          <w:snapToGrid w:val="0"/>
          <w:szCs w:val="22"/>
        </w:rPr>
      </w:pPr>
    </w:p>
    <w:p w:rsidR="00F102F0" w:rsidRDefault="00F102F0" w:rsidP="00F102F0">
      <w:pPr>
        <w:rPr>
          <w:b/>
          <w:color w:val="C0504D"/>
        </w:rPr>
      </w:pPr>
      <w:r>
        <w:rPr>
          <w:b/>
          <w:color w:val="C0504D"/>
        </w:rPr>
        <w:t>Core Competencies</w:t>
      </w:r>
    </w:p>
    <w:p w:rsidR="00F102F0" w:rsidRDefault="00F102F0" w:rsidP="00F102F0"/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>Customer focus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A passion to support vulnerable Veterans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Understands the challenges faced by ex-Service men and women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Provides excellent service delivery to both internal and external customers, responding promptly and effectively at all times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 xml:space="preserve">Communication 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Communicates information clearly and concisely, both orally and in writing, with a wide range of audiences both formal and informal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Informs colleagues of successes, challenges and developments</w:t>
      </w:r>
    </w:p>
    <w:p w:rsidR="00F102F0" w:rsidRDefault="00F102F0" w:rsidP="00F102F0">
      <w:pPr>
        <w:pStyle w:val="ListParagraph"/>
        <w:rPr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 xml:space="preserve">Team working 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Works well with Colleagues, Trustees, Residents and external stakeholders 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Applies the spirit of “mucking in”, helping colleagues when needed</w:t>
      </w:r>
    </w:p>
    <w:p w:rsidR="00F102F0" w:rsidRDefault="00F102F0" w:rsidP="00F102F0">
      <w:pPr>
        <w:pStyle w:val="ListParagraph"/>
        <w:rPr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>Support of Equality and Diversity</w:t>
      </w:r>
    </w:p>
    <w:p w:rsidR="00F102F0" w:rsidRDefault="00F102F0" w:rsidP="00F102F0">
      <w:pPr>
        <w:rPr>
          <w:b/>
          <w:snapToGrid w:val="0"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Treats all people with respect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Upholds Stoll’s equality and diversity standards and promotes individuality, equality and community at all times</w:t>
      </w:r>
    </w:p>
    <w:p w:rsidR="00F102F0" w:rsidRDefault="00F102F0" w:rsidP="00F102F0">
      <w:pPr>
        <w:rPr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>Delivers a High Quality of Work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Produces accurate, thorough, and professional work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Plans and manages own work load, working flexibly to meet changing work priorities and demands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Maintains excellent timekeeping standards, managing appointments and meetings effectively and planning well in advance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Delivers tasks set through planning and supervision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Takes responsibility for own work, including errors 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Utilises Stoll IT systems to manage emails, calendars and data effectively</w:t>
      </w:r>
    </w:p>
    <w:p w:rsidR="00F102F0" w:rsidRDefault="00F102F0" w:rsidP="00F102F0">
      <w:pPr>
        <w:pStyle w:val="ListParagraph"/>
        <w:rPr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>Commitment to Health &amp; Safety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Understands how to work safely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Understands how to respond to a safeguarding incident and reacts accordingly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Manages their own health and wellbeing, recognising when to ask for extra support</w:t>
      </w:r>
    </w:p>
    <w:p w:rsidR="00F102F0" w:rsidRDefault="00F102F0" w:rsidP="00F102F0">
      <w:pPr>
        <w:pStyle w:val="ListParagraph"/>
        <w:ind w:left="0"/>
        <w:rPr>
          <w:szCs w:val="22"/>
        </w:rPr>
      </w:pPr>
    </w:p>
    <w:p w:rsidR="00F102F0" w:rsidRDefault="00F102F0" w:rsidP="00F102F0">
      <w:pPr>
        <w:rPr>
          <w:b/>
          <w:color w:val="C0504D"/>
          <w:szCs w:val="22"/>
        </w:rPr>
      </w:pPr>
      <w:r>
        <w:rPr>
          <w:b/>
          <w:color w:val="C0504D"/>
          <w:szCs w:val="22"/>
        </w:rPr>
        <w:t>Frontline Competencies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>Working with Customers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A focus on maximising the independence of our Customers in all interventions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A focus on delivering a holistic service to Customers at all times, focusing on the person as well as their situation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The ability to regularly motivate and inspire Customers to improve their life situation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The ability to deal with customers exhibiting difficult or challenging behaviour in a positive way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An understanding of support issues particularly relating to Veterans</w:t>
      </w:r>
    </w:p>
    <w:p w:rsidR="00F102F0" w:rsidRDefault="00F102F0" w:rsidP="00F102F0">
      <w:pPr>
        <w:rPr>
          <w:b/>
          <w:color w:val="C0504D"/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>Communication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The ability to communicate effectively with all Customers</w:t>
      </w:r>
    </w:p>
    <w:p w:rsidR="00F102F0" w:rsidRDefault="00F102F0" w:rsidP="00F102F0">
      <w:pPr>
        <w:pStyle w:val="ListParagraph"/>
        <w:rPr>
          <w:b/>
          <w:bCs/>
          <w:i/>
          <w:szCs w:val="22"/>
        </w:rPr>
      </w:pPr>
    </w:p>
    <w:p w:rsidR="00F102F0" w:rsidRDefault="00F102F0" w:rsidP="00F102F0">
      <w:pPr>
        <w:rPr>
          <w:b/>
          <w:szCs w:val="22"/>
        </w:rPr>
      </w:pPr>
      <w:r>
        <w:rPr>
          <w:b/>
          <w:szCs w:val="22"/>
        </w:rPr>
        <w:t>Health and Safety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An understanding of how to safeguard vulnerable adults and children</w:t>
      </w:r>
    </w:p>
    <w:p w:rsidR="00F102F0" w:rsidRDefault="00F102F0" w:rsidP="00F102F0">
      <w:pPr>
        <w:pStyle w:val="ListParagraph"/>
        <w:numPr>
          <w:ilvl w:val="0"/>
          <w:numId w:val="38"/>
        </w:numPr>
        <w:rPr>
          <w:szCs w:val="22"/>
        </w:rPr>
      </w:pPr>
      <w:r>
        <w:rPr>
          <w:szCs w:val="22"/>
        </w:rPr>
        <w:t>The consistent application of appropriate boundaries when working with Customers</w:t>
      </w:r>
    </w:p>
    <w:p w:rsidR="00F102F0" w:rsidRDefault="00F102F0" w:rsidP="00F102F0">
      <w:pPr>
        <w:rPr>
          <w:b/>
          <w:szCs w:val="22"/>
        </w:rPr>
      </w:pPr>
    </w:p>
    <w:p w:rsidR="00F102F0" w:rsidRDefault="00F102F0" w:rsidP="00F102F0">
      <w:pPr>
        <w:rPr>
          <w:szCs w:val="22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296"/>
      </w:tblGrid>
      <w:tr w:rsidR="00F102F0" w:rsidTr="00B9671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0" w:rsidRDefault="00F102F0" w:rsidP="00B96717">
            <w:r>
              <w:t>I have read this job description and person specification; I have discussed it with my line manager and understand the requirements of the role.</w:t>
            </w:r>
          </w:p>
          <w:p w:rsidR="00F102F0" w:rsidRDefault="00F102F0" w:rsidP="00B96717"/>
          <w:p w:rsidR="00F102F0" w:rsidRDefault="00F102F0" w:rsidP="00B96717">
            <w:r>
              <w:t>Name:</w:t>
            </w:r>
          </w:p>
          <w:p w:rsidR="00F102F0" w:rsidRDefault="00F102F0" w:rsidP="00B96717"/>
          <w:p w:rsidR="00F102F0" w:rsidRDefault="00F102F0" w:rsidP="00B96717"/>
          <w:p w:rsidR="00F102F0" w:rsidRDefault="00F102F0" w:rsidP="00B96717">
            <w:r>
              <w:t>Signature:</w:t>
            </w:r>
          </w:p>
          <w:p w:rsidR="00F102F0" w:rsidRDefault="00F102F0" w:rsidP="00B96717"/>
          <w:p w:rsidR="00F102F0" w:rsidRDefault="00F102F0" w:rsidP="00B96717"/>
          <w:p w:rsidR="00F102F0" w:rsidRDefault="00F102F0" w:rsidP="00B96717">
            <w:pPr>
              <w:rPr>
                <w:szCs w:val="22"/>
              </w:rPr>
            </w:pPr>
            <w:r>
              <w:t>Date:</w:t>
            </w:r>
          </w:p>
        </w:tc>
      </w:tr>
    </w:tbl>
    <w:p w:rsidR="00F102F0" w:rsidRDefault="00F102F0" w:rsidP="00F102F0">
      <w:pPr>
        <w:rPr>
          <w:szCs w:val="22"/>
        </w:rPr>
      </w:pPr>
    </w:p>
    <w:p w:rsidR="00F102F0" w:rsidRPr="005E5537" w:rsidRDefault="00F102F0" w:rsidP="005E5537">
      <w:pPr>
        <w:rPr>
          <w:rFonts w:cs="Arial"/>
          <w:snapToGrid w:val="0"/>
          <w:szCs w:val="22"/>
        </w:rPr>
      </w:pPr>
    </w:p>
    <w:sectPr w:rsidR="00F102F0" w:rsidRPr="005E5537" w:rsidSect="00114BDD">
      <w:footerReference w:type="even" r:id="rId11"/>
      <w:footerReference w:type="default" r:id="rId12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07" w:rsidRDefault="00AB3E07">
      <w:r>
        <w:separator/>
      </w:r>
    </w:p>
  </w:endnote>
  <w:endnote w:type="continuationSeparator" w:id="0">
    <w:p w:rsidR="00AB3E07" w:rsidRDefault="00AB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07" w:rsidRDefault="00AB3E07" w:rsidP="00EE4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E07" w:rsidRDefault="00AB3E07" w:rsidP="00E21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07" w:rsidRPr="00114BDD" w:rsidRDefault="00AB3E07">
    <w:pPr>
      <w:pStyle w:val="Footer"/>
      <w:jc w:val="center"/>
      <w:rPr>
        <w:sz w:val="16"/>
        <w:szCs w:val="16"/>
      </w:rPr>
    </w:pPr>
    <w:r w:rsidRPr="00114BDD">
      <w:rPr>
        <w:sz w:val="16"/>
        <w:szCs w:val="16"/>
      </w:rPr>
      <w:fldChar w:fldCharType="begin"/>
    </w:r>
    <w:r w:rsidRPr="00114BDD">
      <w:rPr>
        <w:sz w:val="16"/>
        <w:szCs w:val="16"/>
      </w:rPr>
      <w:instrText xml:space="preserve"> PAGE   \* MERGEFORMAT </w:instrText>
    </w:r>
    <w:r w:rsidRPr="00114BDD">
      <w:rPr>
        <w:sz w:val="16"/>
        <w:szCs w:val="16"/>
      </w:rPr>
      <w:fldChar w:fldCharType="separate"/>
    </w:r>
    <w:r w:rsidR="00803FE7">
      <w:rPr>
        <w:noProof/>
        <w:sz w:val="16"/>
        <w:szCs w:val="16"/>
      </w:rPr>
      <w:t>3</w:t>
    </w:r>
    <w:r w:rsidRPr="00114BDD">
      <w:rPr>
        <w:sz w:val="16"/>
        <w:szCs w:val="16"/>
      </w:rPr>
      <w:fldChar w:fldCharType="end"/>
    </w:r>
  </w:p>
  <w:p w:rsidR="00AB3E07" w:rsidRDefault="00AB3E07" w:rsidP="00E21B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07" w:rsidRDefault="00AB3E07">
      <w:r>
        <w:separator/>
      </w:r>
    </w:p>
  </w:footnote>
  <w:footnote w:type="continuationSeparator" w:id="0">
    <w:p w:rsidR="00AB3E07" w:rsidRDefault="00AB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E5C"/>
    <w:multiLevelType w:val="hybridMultilevel"/>
    <w:tmpl w:val="A93018EE"/>
    <w:lvl w:ilvl="0" w:tplc="AF8ABF3E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784"/>
    <w:multiLevelType w:val="hybridMultilevel"/>
    <w:tmpl w:val="5BA0910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BC2"/>
    <w:multiLevelType w:val="hybridMultilevel"/>
    <w:tmpl w:val="2856F874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940"/>
    <w:multiLevelType w:val="hybridMultilevel"/>
    <w:tmpl w:val="E780A1CC"/>
    <w:lvl w:ilvl="0" w:tplc="BB8A380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5850BE"/>
    <w:multiLevelType w:val="hybridMultilevel"/>
    <w:tmpl w:val="87DA5E2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4F68A0"/>
    <w:multiLevelType w:val="hybridMultilevel"/>
    <w:tmpl w:val="2A7885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2505B"/>
    <w:multiLevelType w:val="hybridMultilevel"/>
    <w:tmpl w:val="9388352E"/>
    <w:lvl w:ilvl="0" w:tplc="0FAED3C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0B2501"/>
    <w:multiLevelType w:val="hybridMultilevel"/>
    <w:tmpl w:val="50E4D0DE"/>
    <w:lvl w:ilvl="0" w:tplc="7DC8C8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B66B50"/>
    <w:multiLevelType w:val="hybridMultilevel"/>
    <w:tmpl w:val="912A7434"/>
    <w:lvl w:ilvl="0" w:tplc="7798839E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0DC7"/>
    <w:multiLevelType w:val="hybridMultilevel"/>
    <w:tmpl w:val="8C56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57FB"/>
    <w:multiLevelType w:val="hybridMultilevel"/>
    <w:tmpl w:val="0C404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B8E"/>
    <w:multiLevelType w:val="hybridMultilevel"/>
    <w:tmpl w:val="727EB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92096"/>
    <w:multiLevelType w:val="hybridMultilevel"/>
    <w:tmpl w:val="C1205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61AB"/>
    <w:multiLevelType w:val="hybridMultilevel"/>
    <w:tmpl w:val="47201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B5BA2"/>
    <w:multiLevelType w:val="hybridMultilevel"/>
    <w:tmpl w:val="4F42F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2581"/>
    <w:multiLevelType w:val="hybridMultilevel"/>
    <w:tmpl w:val="5EEE3E62"/>
    <w:lvl w:ilvl="0" w:tplc="AEAA4B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C7A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860C5"/>
    <w:multiLevelType w:val="hybridMultilevel"/>
    <w:tmpl w:val="69625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1EC0"/>
    <w:multiLevelType w:val="hybridMultilevel"/>
    <w:tmpl w:val="B5B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67AF"/>
    <w:multiLevelType w:val="hybridMultilevel"/>
    <w:tmpl w:val="C9BE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222A7"/>
    <w:multiLevelType w:val="hybridMultilevel"/>
    <w:tmpl w:val="26E6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06A2"/>
    <w:multiLevelType w:val="hybridMultilevel"/>
    <w:tmpl w:val="414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3CB0"/>
    <w:multiLevelType w:val="hybridMultilevel"/>
    <w:tmpl w:val="C938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7108E"/>
    <w:multiLevelType w:val="hybridMultilevel"/>
    <w:tmpl w:val="0064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52F1C"/>
    <w:multiLevelType w:val="hybridMultilevel"/>
    <w:tmpl w:val="E16C7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0664A"/>
    <w:multiLevelType w:val="hybridMultilevel"/>
    <w:tmpl w:val="942E3D62"/>
    <w:lvl w:ilvl="0" w:tplc="56B4B5F8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8569F"/>
    <w:multiLevelType w:val="hybridMultilevel"/>
    <w:tmpl w:val="C3B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75BD"/>
    <w:multiLevelType w:val="hybridMultilevel"/>
    <w:tmpl w:val="486E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B08CE"/>
    <w:multiLevelType w:val="hybridMultilevel"/>
    <w:tmpl w:val="D2128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6B7B"/>
    <w:multiLevelType w:val="multilevel"/>
    <w:tmpl w:val="9580FBC6"/>
    <w:lvl w:ilvl="0">
      <w:start w:val="1"/>
      <w:numFmt w:val="decimal"/>
      <w:pStyle w:val="T1"/>
      <w:lvlText w:val="%1"/>
      <w:lvlJc w:val="left"/>
      <w:pPr>
        <w:tabs>
          <w:tab w:val="num" w:pos="0"/>
        </w:tabs>
        <w:ind w:left="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2"/>
      <w:lvlText w:val="%1.%2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-680"/>
        </w:tabs>
        <w:ind w:left="-680" w:firstLine="0"/>
      </w:pPr>
      <w:rPr>
        <w:rFonts w:hint="default"/>
      </w:rPr>
    </w:lvl>
  </w:abstractNum>
  <w:abstractNum w:abstractNumId="30" w15:restartNumberingAfterBreak="0">
    <w:nsid w:val="68B35697"/>
    <w:multiLevelType w:val="hybridMultilevel"/>
    <w:tmpl w:val="DF52F106"/>
    <w:lvl w:ilvl="0" w:tplc="2A06724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5A4F64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B77201"/>
    <w:multiLevelType w:val="hybridMultilevel"/>
    <w:tmpl w:val="BEDC7510"/>
    <w:lvl w:ilvl="0" w:tplc="1F8202C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B85183"/>
    <w:multiLevelType w:val="hybridMultilevel"/>
    <w:tmpl w:val="74B238FE"/>
    <w:lvl w:ilvl="0" w:tplc="B03A578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36129C"/>
    <w:multiLevelType w:val="hybridMultilevel"/>
    <w:tmpl w:val="253CD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902"/>
    <w:multiLevelType w:val="hybridMultilevel"/>
    <w:tmpl w:val="281628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A35E3F"/>
    <w:multiLevelType w:val="hybridMultilevel"/>
    <w:tmpl w:val="D168FDD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D5160A5"/>
    <w:multiLevelType w:val="hybridMultilevel"/>
    <w:tmpl w:val="A6B63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66E06"/>
    <w:multiLevelType w:val="hybridMultilevel"/>
    <w:tmpl w:val="B8AC38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7"/>
  </w:num>
  <w:num w:numId="4">
    <w:abstractNumId w:val="32"/>
  </w:num>
  <w:num w:numId="5">
    <w:abstractNumId w:val="31"/>
  </w:num>
  <w:num w:numId="6">
    <w:abstractNumId w:val="29"/>
  </w:num>
  <w:num w:numId="7">
    <w:abstractNumId w:val="21"/>
  </w:num>
  <w:num w:numId="8">
    <w:abstractNumId w:val="17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35"/>
  </w:num>
  <w:num w:numId="14">
    <w:abstractNumId w:val="14"/>
  </w:num>
  <w:num w:numId="15">
    <w:abstractNumId w:val="13"/>
  </w:num>
  <w:num w:numId="16">
    <w:abstractNumId w:val="28"/>
  </w:num>
  <w:num w:numId="17">
    <w:abstractNumId w:val="30"/>
  </w:num>
  <w:num w:numId="18">
    <w:abstractNumId w:val="23"/>
  </w:num>
  <w:num w:numId="19">
    <w:abstractNumId w:val="33"/>
  </w:num>
  <w:num w:numId="20">
    <w:abstractNumId w:val="36"/>
  </w:num>
  <w:num w:numId="21">
    <w:abstractNumId w:val="12"/>
  </w:num>
  <w:num w:numId="22">
    <w:abstractNumId w:val="11"/>
  </w:num>
  <w:num w:numId="23">
    <w:abstractNumId w:val="25"/>
  </w:num>
  <w:num w:numId="24">
    <w:abstractNumId w:val="8"/>
  </w:num>
  <w:num w:numId="25">
    <w:abstractNumId w:val="0"/>
  </w:num>
  <w:num w:numId="26">
    <w:abstractNumId w:val="10"/>
  </w:num>
  <w:num w:numId="27">
    <w:abstractNumId w:val="24"/>
  </w:num>
  <w:num w:numId="28">
    <w:abstractNumId w:val="15"/>
  </w:num>
  <w:num w:numId="29">
    <w:abstractNumId w:val="1"/>
  </w:num>
  <w:num w:numId="30">
    <w:abstractNumId w:val="2"/>
  </w:num>
  <w:num w:numId="31">
    <w:abstractNumId w:val="16"/>
  </w:num>
  <w:num w:numId="32">
    <w:abstractNumId w:val="18"/>
  </w:num>
  <w:num w:numId="33">
    <w:abstractNumId w:val="20"/>
  </w:num>
  <w:num w:numId="34">
    <w:abstractNumId w:val="9"/>
  </w:num>
  <w:num w:numId="35">
    <w:abstractNumId w:val="22"/>
  </w:num>
  <w:num w:numId="36">
    <w:abstractNumId w:val="19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C5"/>
    <w:rsid w:val="00033E65"/>
    <w:rsid w:val="00042BBB"/>
    <w:rsid w:val="0004564F"/>
    <w:rsid w:val="00047F44"/>
    <w:rsid w:val="000554B7"/>
    <w:rsid w:val="00055764"/>
    <w:rsid w:val="00061892"/>
    <w:rsid w:val="000622EC"/>
    <w:rsid w:val="00067B3F"/>
    <w:rsid w:val="00081461"/>
    <w:rsid w:val="00082887"/>
    <w:rsid w:val="000837C8"/>
    <w:rsid w:val="000916D1"/>
    <w:rsid w:val="00097840"/>
    <w:rsid w:val="000B0A5D"/>
    <w:rsid w:val="000D101D"/>
    <w:rsid w:val="000D3046"/>
    <w:rsid w:val="000E40F7"/>
    <w:rsid w:val="000E4DE9"/>
    <w:rsid w:val="000E7D9A"/>
    <w:rsid w:val="00101A30"/>
    <w:rsid w:val="00111ED1"/>
    <w:rsid w:val="00114190"/>
    <w:rsid w:val="00114BDD"/>
    <w:rsid w:val="0012280E"/>
    <w:rsid w:val="00131526"/>
    <w:rsid w:val="00143659"/>
    <w:rsid w:val="001671A6"/>
    <w:rsid w:val="00172FE1"/>
    <w:rsid w:val="00175904"/>
    <w:rsid w:val="00192238"/>
    <w:rsid w:val="00193B0D"/>
    <w:rsid w:val="001D457E"/>
    <w:rsid w:val="001D66D0"/>
    <w:rsid w:val="00217CDD"/>
    <w:rsid w:val="00225B89"/>
    <w:rsid w:val="002328EB"/>
    <w:rsid w:val="00240CD2"/>
    <w:rsid w:val="00243C44"/>
    <w:rsid w:val="0025562F"/>
    <w:rsid w:val="00256249"/>
    <w:rsid w:val="00270871"/>
    <w:rsid w:val="002737EF"/>
    <w:rsid w:val="002A6018"/>
    <w:rsid w:val="002B2C32"/>
    <w:rsid w:val="002C4C91"/>
    <w:rsid w:val="002D773C"/>
    <w:rsid w:val="002F0E97"/>
    <w:rsid w:val="00312CA7"/>
    <w:rsid w:val="00322936"/>
    <w:rsid w:val="00323FCE"/>
    <w:rsid w:val="00324496"/>
    <w:rsid w:val="00332DF2"/>
    <w:rsid w:val="00366FAB"/>
    <w:rsid w:val="00370023"/>
    <w:rsid w:val="0037002F"/>
    <w:rsid w:val="00394C6C"/>
    <w:rsid w:val="0039668D"/>
    <w:rsid w:val="003A4688"/>
    <w:rsid w:val="003B1962"/>
    <w:rsid w:val="003B1C30"/>
    <w:rsid w:val="003B3297"/>
    <w:rsid w:val="003B5255"/>
    <w:rsid w:val="003C6780"/>
    <w:rsid w:val="003D5412"/>
    <w:rsid w:val="003D7B42"/>
    <w:rsid w:val="003E7FEA"/>
    <w:rsid w:val="003F2C3F"/>
    <w:rsid w:val="004040F1"/>
    <w:rsid w:val="00404FFA"/>
    <w:rsid w:val="004125F6"/>
    <w:rsid w:val="004158CE"/>
    <w:rsid w:val="00423033"/>
    <w:rsid w:val="00427339"/>
    <w:rsid w:val="00435423"/>
    <w:rsid w:val="004547E7"/>
    <w:rsid w:val="00481EC9"/>
    <w:rsid w:val="00483486"/>
    <w:rsid w:val="004A63C3"/>
    <w:rsid w:val="004B048E"/>
    <w:rsid w:val="004B0773"/>
    <w:rsid w:val="004B7C13"/>
    <w:rsid w:val="004C4822"/>
    <w:rsid w:val="004D101C"/>
    <w:rsid w:val="004D2BCB"/>
    <w:rsid w:val="00503CAC"/>
    <w:rsid w:val="005130A6"/>
    <w:rsid w:val="00516A12"/>
    <w:rsid w:val="0051750E"/>
    <w:rsid w:val="00534C64"/>
    <w:rsid w:val="005406FD"/>
    <w:rsid w:val="005433CD"/>
    <w:rsid w:val="00544960"/>
    <w:rsid w:val="0055048F"/>
    <w:rsid w:val="00585119"/>
    <w:rsid w:val="00595A1F"/>
    <w:rsid w:val="005965A7"/>
    <w:rsid w:val="005A0543"/>
    <w:rsid w:val="005A5221"/>
    <w:rsid w:val="005A717F"/>
    <w:rsid w:val="005C6F60"/>
    <w:rsid w:val="005C77E0"/>
    <w:rsid w:val="005D0D70"/>
    <w:rsid w:val="005E5537"/>
    <w:rsid w:val="005F304D"/>
    <w:rsid w:val="005F3665"/>
    <w:rsid w:val="006148F6"/>
    <w:rsid w:val="00623965"/>
    <w:rsid w:val="006339B9"/>
    <w:rsid w:val="006350E5"/>
    <w:rsid w:val="00635D67"/>
    <w:rsid w:val="00644B7C"/>
    <w:rsid w:val="00656CE1"/>
    <w:rsid w:val="006676D8"/>
    <w:rsid w:val="00673A4D"/>
    <w:rsid w:val="006A21B9"/>
    <w:rsid w:val="006B194A"/>
    <w:rsid w:val="006B1D7D"/>
    <w:rsid w:val="006B3833"/>
    <w:rsid w:val="006B5967"/>
    <w:rsid w:val="006B5A51"/>
    <w:rsid w:val="006C13D5"/>
    <w:rsid w:val="006C49B9"/>
    <w:rsid w:val="006C62E3"/>
    <w:rsid w:val="006D79F4"/>
    <w:rsid w:val="006E3F19"/>
    <w:rsid w:val="006F1F43"/>
    <w:rsid w:val="00707E2A"/>
    <w:rsid w:val="00722BC4"/>
    <w:rsid w:val="007573F4"/>
    <w:rsid w:val="00770093"/>
    <w:rsid w:val="007715D8"/>
    <w:rsid w:val="007929D9"/>
    <w:rsid w:val="00796979"/>
    <w:rsid w:val="007A1A6A"/>
    <w:rsid w:val="007B05AB"/>
    <w:rsid w:val="007C3768"/>
    <w:rsid w:val="007D00F4"/>
    <w:rsid w:val="007D44D0"/>
    <w:rsid w:val="007E52F6"/>
    <w:rsid w:val="007F05EE"/>
    <w:rsid w:val="007F2545"/>
    <w:rsid w:val="00803FE7"/>
    <w:rsid w:val="008058F2"/>
    <w:rsid w:val="00807EA0"/>
    <w:rsid w:val="00821BB7"/>
    <w:rsid w:val="00825FBB"/>
    <w:rsid w:val="0083679A"/>
    <w:rsid w:val="00842BF5"/>
    <w:rsid w:val="00853394"/>
    <w:rsid w:val="008764F9"/>
    <w:rsid w:val="00886496"/>
    <w:rsid w:val="008877DB"/>
    <w:rsid w:val="00891D6A"/>
    <w:rsid w:val="008926A7"/>
    <w:rsid w:val="008B351F"/>
    <w:rsid w:val="008C19A5"/>
    <w:rsid w:val="008C72FC"/>
    <w:rsid w:val="008E6FC7"/>
    <w:rsid w:val="00903DE9"/>
    <w:rsid w:val="00904BC3"/>
    <w:rsid w:val="0092021A"/>
    <w:rsid w:val="00923693"/>
    <w:rsid w:val="009341CB"/>
    <w:rsid w:val="009374AA"/>
    <w:rsid w:val="009442EE"/>
    <w:rsid w:val="00950906"/>
    <w:rsid w:val="0095329D"/>
    <w:rsid w:val="009555B2"/>
    <w:rsid w:val="009641A6"/>
    <w:rsid w:val="00985060"/>
    <w:rsid w:val="009A599A"/>
    <w:rsid w:val="009C203E"/>
    <w:rsid w:val="009C5A5C"/>
    <w:rsid w:val="009C70E0"/>
    <w:rsid w:val="009D277E"/>
    <w:rsid w:val="009D47C5"/>
    <w:rsid w:val="009F6411"/>
    <w:rsid w:val="009F6E43"/>
    <w:rsid w:val="00A27D51"/>
    <w:rsid w:val="00A33039"/>
    <w:rsid w:val="00A51282"/>
    <w:rsid w:val="00A51418"/>
    <w:rsid w:val="00A544A2"/>
    <w:rsid w:val="00A829B4"/>
    <w:rsid w:val="00A87EAB"/>
    <w:rsid w:val="00A95FB2"/>
    <w:rsid w:val="00AB3E07"/>
    <w:rsid w:val="00AC3041"/>
    <w:rsid w:val="00AC39C3"/>
    <w:rsid w:val="00AD0AE0"/>
    <w:rsid w:val="00B02137"/>
    <w:rsid w:val="00B21C24"/>
    <w:rsid w:val="00B24BB9"/>
    <w:rsid w:val="00B376CE"/>
    <w:rsid w:val="00B53057"/>
    <w:rsid w:val="00B616A1"/>
    <w:rsid w:val="00B7232A"/>
    <w:rsid w:val="00BA1283"/>
    <w:rsid w:val="00BA575E"/>
    <w:rsid w:val="00BC2C81"/>
    <w:rsid w:val="00BC3E8A"/>
    <w:rsid w:val="00BD60E2"/>
    <w:rsid w:val="00BF2CEB"/>
    <w:rsid w:val="00BF436E"/>
    <w:rsid w:val="00BF7B66"/>
    <w:rsid w:val="00C068B3"/>
    <w:rsid w:val="00C071AC"/>
    <w:rsid w:val="00C133E3"/>
    <w:rsid w:val="00C16254"/>
    <w:rsid w:val="00C20A34"/>
    <w:rsid w:val="00C23BAB"/>
    <w:rsid w:val="00C51028"/>
    <w:rsid w:val="00C60480"/>
    <w:rsid w:val="00C641CE"/>
    <w:rsid w:val="00C91084"/>
    <w:rsid w:val="00C93B84"/>
    <w:rsid w:val="00C978AA"/>
    <w:rsid w:val="00C97BAC"/>
    <w:rsid w:val="00CA01F6"/>
    <w:rsid w:val="00CA14CF"/>
    <w:rsid w:val="00CA6B6C"/>
    <w:rsid w:val="00CC48D1"/>
    <w:rsid w:val="00CC4C6D"/>
    <w:rsid w:val="00CE24B8"/>
    <w:rsid w:val="00CE2799"/>
    <w:rsid w:val="00CE4378"/>
    <w:rsid w:val="00D0305F"/>
    <w:rsid w:val="00D03391"/>
    <w:rsid w:val="00D15E74"/>
    <w:rsid w:val="00D20C00"/>
    <w:rsid w:val="00D8557B"/>
    <w:rsid w:val="00D94C43"/>
    <w:rsid w:val="00DB1502"/>
    <w:rsid w:val="00DB20C4"/>
    <w:rsid w:val="00DB4AAE"/>
    <w:rsid w:val="00DB722E"/>
    <w:rsid w:val="00DC1E36"/>
    <w:rsid w:val="00DF73FE"/>
    <w:rsid w:val="00E113FA"/>
    <w:rsid w:val="00E21B04"/>
    <w:rsid w:val="00E262E5"/>
    <w:rsid w:val="00E301DF"/>
    <w:rsid w:val="00E36514"/>
    <w:rsid w:val="00E40F77"/>
    <w:rsid w:val="00E45437"/>
    <w:rsid w:val="00E508C0"/>
    <w:rsid w:val="00E634C5"/>
    <w:rsid w:val="00E7421E"/>
    <w:rsid w:val="00E74571"/>
    <w:rsid w:val="00E809BE"/>
    <w:rsid w:val="00EA5794"/>
    <w:rsid w:val="00EB35DD"/>
    <w:rsid w:val="00EC46BE"/>
    <w:rsid w:val="00EE4693"/>
    <w:rsid w:val="00F102F0"/>
    <w:rsid w:val="00F1701B"/>
    <w:rsid w:val="00F30573"/>
    <w:rsid w:val="00F317FF"/>
    <w:rsid w:val="00F5716E"/>
    <w:rsid w:val="00F6680C"/>
    <w:rsid w:val="00F676AD"/>
    <w:rsid w:val="00F72E10"/>
    <w:rsid w:val="00F77605"/>
    <w:rsid w:val="00FB4415"/>
    <w:rsid w:val="00FB6C7F"/>
    <w:rsid w:val="00FD03C1"/>
    <w:rsid w:val="00FD35A7"/>
    <w:rsid w:val="00FD5D58"/>
    <w:rsid w:val="00FD653D"/>
    <w:rsid w:val="00FE14A1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2906B"/>
  <w15:docId w15:val="{AC50C923-65A3-4CE7-8C1B-AF25F4B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4A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C72FC"/>
    <w:pPr>
      <w:outlineLvl w:val="0"/>
    </w:pPr>
    <w:rPr>
      <w:rFonts w:ascii="Times New Roman" w:hAnsi="Times New Roman"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rsid w:val="008C72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904BC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8C72FC"/>
    <w:pPr>
      <w:jc w:val="center"/>
    </w:pPr>
    <w:rPr>
      <w:rFonts w:ascii="Times New Roman" w:hAnsi="Times New Roman"/>
      <w:b/>
      <w:sz w:val="28"/>
      <w:szCs w:val="20"/>
    </w:rPr>
  </w:style>
  <w:style w:type="paragraph" w:styleId="BodyTextIndent">
    <w:name w:val="Body Text Indent"/>
    <w:basedOn w:val="Normal"/>
    <w:rsid w:val="008C72FC"/>
    <w:pPr>
      <w:ind w:left="840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1B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B04"/>
  </w:style>
  <w:style w:type="paragraph" w:customStyle="1" w:styleId="T1">
    <w:name w:val="T1"/>
    <w:next w:val="T2"/>
    <w:rsid w:val="003D7B42"/>
    <w:pPr>
      <w:keepLines/>
      <w:numPr>
        <w:numId w:val="6"/>
      </w:numPr>
      <w:tabs>
        <w:tab w:val="left" w:pos="1247"/>
      </w:tabs>
      <w:spacing w:before="180" w:after="40" w:line="300" w:lineRule="atLeast"/>
      <w:outlineLvl w:val="0"/>
    </w:pPr>
    <w:rPr>
      <w:rFonts w:ascii="Arial" w:hAnsi="Arial"/>
      <w:b/>
      <w:bCs/>
      <w:snapToGrid w:val="0"/>
      <w:color w:val="003366"/>
      <w:sz w:val="24"/>
      <w:szCs w:val="24"/>
      <w:lang w:val="en-GB"/>
    </w:rPr>
  </w:style>
  <w:style w:type="paragraph" w:customStyle="1" w:styleId="T2">
    <w:name w:val="T2"/>
    <w:basedOn w:val="T1"/>
    <w:next w:val="T3"/>
    <w:rsid w:val="003D7B42"/>
    <w:pPr>
      <w:numPr>
        <w:ilvl w:val="1"/>
      </w:numPr>
      <w:spacing w:line="300" w:lineRule="exact"/>
      <w:outlineLvl w:val="1"/>
    </w:pPr>
    <w:rPr>
      <w:sz w:val="22"/>
      <w:szCs w:val="22"/>
    </w:rPr>
  </w:style>
  <w:style w:type="paragraph" w:customStyle="1" w:styleId="T3">
    <w:name w:val="T3"/>
    <w:basedOn w:val="T1"/>
    <w:rsid w:val="003D7B42"/>
    <w:pPr>
      <w:numPr>
        <w:ilvl w:val="2"/>
      </w:numPr>
      <w:spacing w:line="260" w:lineRule="exact"/>
      <w:outlineLvl w:val="2"/>
    </w:pPr>
    <w:rPr>
      <w:b w:val="0"/>
      <w:color w:val="auto"/>
      <w:sz w:val="20"/>
      <w:szCs w:val="20"/>
    </w:rPr>
  </w:style>
  <w:style w:type="paragraph" w:customStyle="1" w:styleId="StyleT311pt">
    <w:name w:val="Style T3 + 11 pt"/>
    <w:basedOn w:val="T3"/>
    <w:rsid w:val="003D7B42"/>
    <w:rPr>
      <w:bCs w:val="0"/>
      <w:sz w:val="22"/>
    </w:rPr>
  </w:style>
  <w:style w:type="paragraph" w:styleId="BalloonText">
    <w:name w:val="Balloon Text"/>
    <w:basedOn w:val="Normal"/>
    <w:semiHidden/>
    <w:rsid w:val="004C48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C62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2E3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C6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62E3"/>
    <w:rPr>
      <w:rFonts w:ascii="Arial" w:hAnsi="Arial"/>
      <w:b/>
      <w:bCs/>
      <w:lang w:val="en-GB" w:eastAsia="en-GB"/>
    </w:rPr>
  </w:style>
  <w:style w:type="paragraph" w:styleId="Header">
    <w:name w:val="header"/>
    <w:basedOn w:val="Normal"/>
    <w:link w:val="HeaderChar"/>
    <w:rsid w:val="00114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4BDD"/>
    <w:rPr>
      <w:rFonts w:ascii="Arial" w:hAnsi="Arial"/>
      <w:sz w:val="22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14BDD"/>
    <w:rPr>
      <w:rFonts w:ascii="Arial" w:hAnsi="Arial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E5537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D77E13272F48BE453DA92124A121" ma:contentTypeVersion="1" ma:contentTypeDescription="Create a new document." ma:contentTypeScope="" ma:versionID="a77a96c0a084c2ed61b5474af34fb8bd">
  <xsd:schema xmlns:xsd="http://www.w3.org/2001/XMLSchema" xmlns:p="http://schemas.microsoft.com/office/2006/metadata/properties" targetNamespace="http://schemas.microsoft.com/office/2006/metadata/properties" ma:root="true" ma:fieldsID="415de42c02a711cb509e3be8f0c079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137A40-3CA8-4C81-97E4-4D2EBF3AD7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2B2C05-EA99-4481-873C-A2BCEB57B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46363-A803-414A-9C72-0D1C17554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&amp; PS Corporate Services Manager</vt:lpstr>
    </vt:vector>
  </TitlesOfParts>
  <Company>SOSF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&amp; PS Corporate Services Manager</dc:title>
  <dc:creator>Sue Goodrich</dc:creator>
  <cp:lastModifiedBy>Sarah Berzon</cp:lastModifiedBy>
  <cp:revision>3</cp:revision>
  <cp:lastPrinted>2012-01-05T10:03:00Z</cp:lastPrinted>
  <dcterms:created xsi:type="dcterms:W3CDTF">2021-02-09T14:16:00Z</dcterms:created>
  <dcterms:modified xsi:type="dcterms:W3CDTF">2021-02-19T16:30:00Z</dcterms:modified>
</cp:coreProperties>
</file>