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93" w:rsidRPr="00950906" w:rsidRDefault="00E129DA" w:rsidP="00F57124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4343400" cy="895350"/>
            <wp:effectExtent l="19050" t="0" r="0" b="0"/>
            <wp:docPr id="1" name="Picture 63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24" w:rsidRDefault="00F57124" w:rsidP="00A96C93">
      <w:pPr>
        <w:jc w:val="center"/>
        <w:rPr>
          <w:rFonts w:cs="Arial"/>
          <w:b/>
          <w:sz w:val="28"/>
          <w:szCs w:val="28"/>
        </w:rPr>
      </w:pPr>
    </w:p>
    <w:p w:rsidR="00A96C93" w:rsidRPr="00AE04BA" w:rsidRDefault="00AE04BA" w:rsidP="00A96C93">
      <w:pPr>
        <w:jc w:val="center"/>
        <w:rPr>
          <w:rFonts w:cs="Arial"/>
          <w:b/>
          <w:color w:val="C0504D"/>
          <w:sz w:val="28"/>
          <w:szCs w:val="28"/>
          <w:u w:val="single"/>
        </w:rPr>
      </w:pPr>
      <w:r>
        <w:rPr>
          <w:rFonts w:cs="Arial"/>
          <w:b/>
          <w:color w:val="C0504D"/>
          <w:sz w:val="28"/>
          <w:szCs w:val="28"/>
          <w:u w:val="single"/>
        </w:rPr>
        <w:t>Job Description</w:t>
      </w:r>
    </w:p>
    <w:p w:rsidR="00A96C93" w:rsidRPr="00654D98" w:rsidRDefault="00A96C93" w:rsidP="00A96C93">
      <w:pPr>
        <w:rPr>
          <w:rFonts w:cs="Arial"/>
          <w:b/>
          <w:color w:val="C0504D"/>
          <w:szCs w:val="22"/>
        </w:rPr>
      </w:pPr>
    </w:p>
    <w:p w:rsidR="00A96C93" w:rsidRPr="00654D98" w:rsidRDefault="009D1DAA" w:rsidP="00A96C93">
      <w:pPr>
        <w:jc w:val="center"/>
        <w:rPr>
          <w:rFonts w:cs="Arial"/>
          <w:b/>
          <w:color w:val="C0504D"/>
          <w:sz w:val="28"/>
          <w:szCs w:val="28"/>
        </w:rPr>
      </w:pPr>
      <w:r>
        <w:rPr>
          <w:rFonts w:cs="Arial"/>
          <w:b/>
          <w:color w:val="C0504D"/>
          <w:sz w:val="28"/>
          <w:szCs w:val="28"/>
        </w:rPr>
        <w:t>Property</w:t>
      </w:r>
      <w:r w:rsidR="00E6173C">
        <w:rPr>
          <w:rFonts w:cs="Arial"/>
          <w:b/>
          <w:color w:val="C0504D"/>
          <w:sz w:val="28"/>
          <w:szCs w:val="28"/>
        </w:rPr>
        <w:t xml:space="preserve"> Services</w:t>
      </w:r>
      <w:r w:rsidR="00B72CF4">
        <w:rPr>
          <w:rFonts w:cs="Arial"/>
          <w:b/>
          <w:color w:val="C0504D"/>
          <w:sz w:val="28"/>
          <w:szCs w:val="28"/>
        </w:rPr>
        <w:t xml:space="preserve"> Manager</w:t>
      </w:r>
    </w:p>
    <w:p w:rsidR="00A96C93" w:rsidRDefault="00A96C93" w:rsidP="00A96C93">
      <w:pPr>
        <w:jc w:val="center"/>
        <w:rPr>
          <w:rFonts w:cs="Arial"/>
          <w:b/>
          <w:sz w:val="28"/>
          <w:szCs w:val="28"/>
        </w:rPr>
      </w:pPr>
    </w:p>
    <w:p w:rsidR="001F0B85" w:rsidRPr="00950906" w:rsidRDefault="00A96C93" w:rsidP="001F0B85">
      <w:pPr>
        <w:ind w:left="2127" w:hanging="2127"/>
        <w:rPr>
          <w:rFonts w:cs="Arial"/>
          <w:szCs w:val="22"/>
        </w:rPr>
      </w:pPr>
      <w:r w:rsidRPr="00CB2089">
        <w:rPr>
          <w:rFonts w:cs="Arial"/>
          <w:b/>
          <w:szCs w:val="22"/>
        </w:rPr>
        <w:t>Location:</w:t>
      </w:r>
      <w:r w:rsidRPr="00E12F0E">
        <w:rPr>
          <w:rFonts w:cs="Arial"/>
          <w:b/>
          <w:i/>
          <w:szCs w:val="22"/>
        </w:rPr>
        <w:tab/>
      </w:r>
      <w:r w:rsidR="00AE04BA" w:rsidRPr="00310F10">
        <w:rPr>
          <w:rFonts w:cs="Arial"/>
          <w:szCs w:val="22"/>
        </w:rPr>
        <w:t>446 Fulham Road, London SW6 1DT</w:t>
      </w:r>
      <w:r w:rsidR="001F0B85">
        <w:rPr>
          <w:rFonts w:cs="Arial"/>
          <w:szCs w:val="22"/>
        </w:rPr>
        <w:t xml:space="preserve"> but required to visit other S</w:t>
      </w:r>
      <w:r w:rsidR="00CB2089">
        <w:rPr>
          <w:rFonts w:cs="Arial"/>
          <w:szCs w:val="22"/>
        </w:rPr>
        <w:t>toll developments and</w:t>
      </w:r>
      <w:r w:rsidR="001F0B85">
        <w:rPr>
          <w:rFonts w:cs="Arial"/>
          <w:szCs w:val="22"/>
        </w:rPr>
        <w:t xml:space="preserve"> properties</w:t>
      </w:r>
      <w:r w:rsidR="00CB2089">
        <w:rPr>
          <w:rFonts w:cs="Arial"/>
          <w:szCs w:val="22"/>
        </w:rPr>
        <w:t>.</w:t>
      </w:r>
    </w:p>
    <w:p w:rsidR="00A96C93" w:rsidRPr="00950906" w:rsidRDefault="00A96C93" w:rsidP="00A96C93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91B31" w:rsidRDefault="00A96C93" w:rsidP="00AE04BA">
      <w:pPr>
        <w:ind w:left="2127" w:hanging="2127"/>
        <w:rPr>
          <w:rFonts w:cs="Arial"/>
          <w:szCs w:val="22"/>
        </w:rPr>
      </w:pPr>
      <w:r w:rsidRPr="00950906">
        <w:rPr>
          <w:rFonts w:cs="Arial"/>
          <w:b/>
          <w:szCs w:val="22"/>
        </w:rPr>
        <w:t>Respon</w:t>
      </w:r>
      <w:r>
        <w:rPr>
          <w:rFonts w:cs="Arial"/>
          <w:b/>
          <w:szCs w:val="22"/>
        </w:rPr>
        <w:t>sible to</w:t>
      </w:r>
      <w:r w:rsidR="001F0B85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="00AE04BA">
        <w:rPr>
          <w:rFonts w:cs="Arial"/>
          <w:szCs w:val="22"/>
        </w:rPr>
        <w:t>Director of Housing</w:t>
      </w:r>
      <w:r w:rsidR="00AA147F">
        <w:rPr>
          <w:rFonts w:cs="Arial"/>
          <w:szCs w:val="22"/>
        </w:rPr>
        <w:t xml:space="preserve"> and Development</w:t>
      </w:r>
      <w:r w:rsidR="00156813">
        <w:rPr>
          <w:rFonts w:cs="Arial"/>
          <w:szCs w:val="22"/>
        </w:rPr>
        <w:t>, Stoll</w:t>
      </w:r>
    </w:p>
    <w:p w:rsidR="001F0B85" w:rsidRDefault="001F0B85" w:rsidP="00AE04BA">
      <w:pPr>
        <w:ind w:left="2127" w:hanging="2127"/>
        <w:rPr>
          <w:rFonts w:cs="Arial"/>
          <w:szCs w:val="22"/>
        </w:rPr>
      </w:pPr>
    </w:p>
    <w:p w:rsidR="00487425" w:rsidRPr="001F0B85" w:rsidRDefault="001F0B85" w:rsidP="00487425">
      <w:pPr>
        <w:ind w:left="2127" w:hanging="2127"/>
        <w:rPr>
          <w:rFonts w:cs="Arial"/>
          <w:szCs w:val="22"/>
        </w:rPr>
      </w:pPr>
      <w:r>
        <w:rPr>
          <w:rFonts w:cs="Arial"/>
          <w:b/>
          <w:szCs w:val="22"/>
        </w:rPr>
        <w:t>Responsible for:</w:t>
      </w:r>
      <w:r>
        <w:rPr>
          <w:rFonts w:cs="Arial"/>
          <w:b/>
          <w:szCs w:val="22"/>
        </w:rPr>
        <w:tab/>
      </w:r>
      <w:r w:rsidR="00E6173C">
        <w:rPr>
          <w:rFonts w:cs="Arial"/>
          <w:szCs w:val="22"/>
        </w:rPr>
        <w:t>Senior Maintenance Officer</w:t>
      </w:r>
      <w:r w:rsidR="00D30B7C">
        <w:rPr>
          <w:rFonts w:cs="Arial"/>
          <w:szCs w:val="22"/>
        </w:rPr>
        <w:t xml:space="preserve">, </w:t>
      </w:r>
      <w:r w:rsidR="00487425">
        <w:rPr>
          <w:rFonts w:cs="Arial"/>
          <w:szCs w:val="22"/>
        </w:rPr>
        <w:t>Maintenance Assistants and</w:t>
      </w:r>
      <w:r w:rsidR="00487425" w:rsidRPr="00487425">
        <w:rPr>
          <w:rFonts w:cs="Arial"/>
          <w:szCs w:val="22"/>
        </w:rPr>
        <w:t xml:space="preserve"> </w:t>
      </w:r>
      <w:r w:rsidR="00487425">
        <w:rPr>
          <w:rFonts w:cs="Arial"/>
          <w:szCs w:val="22"/>
        </w:rPr>
        <w:t>Cleaner</w:t>
      </w:r>
    </w:p>
    <w:p w:rsidR="00487425" w:rsidRPr="00AE04BA" w:rsidRDefault="00487425" w:rsidP="00487425">
      <w:pPr>
        <w:ind w:left="2127" w:hanging="2127"/>
        <w:rPr>
          <w:rFonts w:cs="Arial"/>
          <w:szCs w:val="22"/>
        </w:rPr>
      </w:pPr>
    </w:p>
    <w:p w:rsidR="00AE04BA" w:rsidRPr="00AE04BA" w:rsidRDefault="00AE04BA" w:rsidP="00AE04BA">
      <w:pPr>
        <w:ind w:left="2127" w:hanging="2127"/>
        <w:rPr>
          <w:rFonts w:cs="Arial"/>
          <w:szCs w:val="22"/>
        </w:rPr>
      </w:pPr>
    </w:p>
    <w:p w:rsidR="00BE3198" w:rsidRPr="007B67E6" w:rsidRDefault="00BE3198" w:rsidP="00BE3198">
      <w:pPr>
        <w:rPr>
          <w:szCs w:val="22"/>
        </w:rPr>
      </w:pPr>
    </w:p>
    <w:p w:rsidR="00BE3198" w:rsidRPr="00654D98" w:rsidRDefault="00BE3198" w:rsidP="00BE3198">
      <w:pPr>
        <w:rPr>
          <w:b/>
          <w:bCs/>
          <w:color w:val="C0504D"/>
          <w:sz w:val="28"/>
          <w:szCs w:val="22"/>
        </w:rPr>
      </w:pPr>
      <w:r w:rsidRPr="00654D98">
        <w:rPr>
          <w:b/>
          <w:bCs/>
          <w:color w:val="C0504D"/>
          <w:sz w:val="28"/>
          <w:szCs w:val="22"/>
        </w:rPr>
        <w:t>Job purpose</w:t>
      </w:r>
    </w:p>
    <w:p w:rsidR="00A811EF" w:rsidRDefault="00A811EF" w:rsidP="006740D5">
      <w:pPr>
        <w:rPr>
          <w:szCs w:val="22"/>
        </w:rPr>
      </w:pPr>
    </w:p>
    <w:p w:rsidR="00A72FD6" w:rsidRDefault="001F0B85" w:rsidP="001F0B85">
      <w:pPr>
        <w:rPr>
          <w:szCs w:val="22"/>
        </w:rPr>
      </w:pPr>
      <w:r w:rsidRPr="00EE423A">
        <w:rPr>
          <w:szCs w:val="22"/>
        </w:rPr>
        <w:t xml:space="preserve">Responsible to </w:t>
      </w:r>
      <w:r w:rsidR="0035074D">
        <w:rPr>
          <w:szCs w:val="22"/>
        </w:rPr>
        <w:t>the Director</w:t>
      </w:r>
      <w:r w:rsidR="00970D37">
        <w:rPr>
          <w:szCs w:val="22"/>
        </w:rPr>
        <w:t xml:space="preserve"> of Housing and Development</w:t>
      </w:r>
      <w:r>
        <w:rPr>
          <w:szCs w:val="22"/>
        </w:rPr>
        <w:t xml:space="preserve"> for</w:t>
      </w:r>
      <w:r w:rsidR="006B5CD8">
        <w:rPr>
          <w:szCs w:val="22"/>
        </w:rPr>
        <w:t xml:space="preserve"> providing </w:t>
      </w:r>
      <w:r w:rsidR="0035074D">
        <w:rPr>
          <w:szCs w:val="22"/>
        </w:rPr>
        <w:t>manag</w:t>
      </w:r>
      <w:r w:rsidR="006B5CD8">
        <w:rPr>
          <w:szCs w:val="22"/>
        </w:rPr>
        <w:t xml:space="preserve">ement </w:t>
      </w:r>
      <w:r w:rsidR="00C65A03">
        <w:rPr>
          <w:szCs w:val="22"/>
        </w:rPr>
        <w:t>of</w:t>
      </w:r>
      <w:r w:rsidR="00B051B4">
        <w:rPr>
          <w:szCs w:val="22"/>
        </w:rPr>
        <w:t xml:space="preserve"> property</w:t>
      </w:r>
      <w:r w:rsidR="00E6173C">
        <w:rPr>
          <w:szCs w:val="22"/>
        </w:rPr>
        <w:t xml:space="preserve"> </w:t>
      </w:r>
      <w:r w:rsidR="00C65A03">
        <w:rPr>
          <w:szCs w:val="22"/>
        </w:rPr>
        <w:t xml:space="preserve"> services</w:t>
      </w:r>
      <w:r w:rsidR="006B5CD8">
        <w:rPr>
          <w:szCs w:val="22"/>
        </w:rPr>
        <w:t>.</w:t>
      </w:r>
    </w:p>
    <w:p w:rsidR="006B5CD8" w:rsidRDefault="006B5CD8" w:rsidP="001F0B85">
      <w:pPr>
        <w:rPr>
          <w:szCs w:val="22"/>
        </w:rPr>
      </w:pPr>
    </w:p>
    <w:p w:rsidR="006B5CD8" w:rsidRDefault="006B5CD8" w:rsidP="001F0B85">
      <w:pPr>
        <w:rPr>
          <w:szCs w:val="22"/>
        </w:rPr>
      </w:pPr>
      <w:r>
        <w:rPr>
          <w:szCs w:val="22"/>
        </w:rPr>
        <w:t xml:space="preserve">Responsible for </w:t>
      </w:r>
      <w:r w:rsidR="00C65A03">
        <w:rPr>
          <w:szCs w:val="22"/>
        </w:rPr>
        <w:t xml:space="preserve">ensuring </w:t>
      </w:r>
      <w:r>
        <w:rPr>
          <w:szCs w:val="22"/>
        </w:rPr>
        <w:t>the delivery of</w:t>
      </w:r>
      <w:r w:rsidR="001F0B85">
        <w:rPr>
          <w:szCs w:val="22"/>
        </w:rPr>
        <w:t xml:space="preserve"> a</w:t>
      </w:r>
      <w:r w:rsidR="00C8015D">
        <w:rPr>
          <w:szCs w:val="22"/>
        </w:rPr>
        <w:t>n excellent customer-</w:t>
      </w:r>
      <w:r w:rsidR="001F0B85">
        <w:rPr>
          <w:szCs w:val="22"/>
        </w:rPr>
        <w:t xml:space="preserve">focussed </w:t>
      </w:r>
      <w:r w:rsidR="00A1627A">
        <w:rPr>
          <w:szCs w:val="22"/>
        </w:rPr>
        <w:t>property</w:t>
      </w:r>
      <w:r w:rsidR="00627131">
        <w:rPr>
          <w:szCs w:val="22"/>
        </w:rPr>
        <w:t xml:space="preserve"> management</w:t>
      </w:r>
      <w:r w:rsidR="00E6173C">
        <w:rPr>
          <w:szCs w:val="22"/>
        </w:rPr>
        <w:t xml:space="preserve"> </w:t>
      </w:r>
      <w:r w:rsidR="001F0B85">
        <w:rPr>
          <w:szCs w:val="22"/>
        </w:rPr>
        <w:t>service to ex-</w:t>
      </w:r>
      <w:r w:rsidR="00C8015D">
        <w:rPr>
          <w:szCs w:val="22"/>
        </w:rPr>
        <w:t xml:space="preserve">Service </w:t>
      </w:r>
      <w:r>
        <w:rPr>
          <w:szCs w:val="22"/>
        </w:rPr>
        <w:t>personnel and their dependents</w:t>
      </w:r>
      <w:r w:rsidR="00F97C73">
        <w:rPr>
          <w:szCs w:val="22"/>
        </w:rPr>
        <w:t xml:space="preserve"> and m</w:t>
      </w:r>
      <w:r w:rsidR="005D1095">
        <w:rPr>
          <w:szCs w:val="22"/>
        </w:rPr>
        <w:t>aintaining high levels of satisfaction</w:t>
      </w:r>
      <w:r w:rsidR="00F97C73">
        <w:rPr>
          <w:szCs w:val="22"/>
        </w:rPr>
        <w:t>.</w:t>
      </w:r>
    </w:p>
    <w:p w:rsidR="005D1095" w:rsidRDefault="005D1095" w:rsidP="001F0B85">
      <w:pPr>
        <w:rPr>
          <w:szCs w:val="22"/>
        </w:rPr>
      </w:pPr>
    </w:p>
    <w:p w:rsidR="005D1095" w:rsidRDefault="00F97C73" w:rsidP="001F0B85">
      <w:pPr>
        <w:rPr>
          <w:szCs w:val="22"/>
        </w:rPr>
      </w:pPr>
      <w:r>
        <w:rPr>
          <w:szCs w:val="22"/>
        </w:rPr>
        <w:t>Responsible for ensuring that all our</w:t>
      </w:r>
      <w:r w:rsidR="005D1095">
        <w:rPr>
          <w:szCs w:val="22"/>
        </w:rPr>
        <w:t xml:space="preserve"> housing schemes</w:t>
      </w:r>
      <w:r>
        <w:rPr>
          <w:szCs w:val="22"/>
        </w:rPr>
        <w:t xml:space="preserve"> a</w:t>
      </w:r>
      <w:r w:rsidR="005D1095">
        <w:rPr>
          <w:szCs w:val="22"/>
        </w:rPr>
        <w:t>re maintained at the high standard that our tenants reasonably expect of Stoll.</w:t>
      </w:r>
    </w:p>
    <w:p w:rsidR="00784774" w:rsidRDefault="00784774" w:rsidP="001F0B85">
      <w:pPr>
        <w:rPr>
          <w:szCs w:val="22"/>
        </w:rPr>
      </w:pPr>
    </w:p>
    <w:p w:rsidR="00784774" w:rsidRDefault="00784774" w:rsidP="001F0B85">
      <w:pPr>
        <w:rPr>
          <w:szCs w:val="22"/>
        </w:rPr>
      </w:pPr>
      <w:r>
        <w:rPr>
          <w:szCs w:val="22"/>
        </w:rPr>
        <w:t xml:space="preserve">Responsible for </w:t>
      </w:r>
      <w:r w:rsidR="005E7972">
        <w:rPr>
          <w:szCs w:val="22"/>
        </w:rPr>
        <w:t>ensuring that health and safety a</w:t>
      </w:r>
      <w:r w:rsidR="00BB6066">
        <w:rPr>
          <w:szCs w:val="22"/>
        </w:rPr>
        <w:t>t all of our housing schemes is effectively managed and delivered in line with Stoll’s Health &amp; Safety Management system.</w:t>
      </w:r>
    </w:p>
    <w:p w:rsidR="00E6173C" w:rsidRDefault="00E6173C" w:rsidP="001F0B85">
      <w:pPr>
        <w:rPr>
          <w:szCs w:val="22"/>
        </w:rPr>
      </w:pPr>
    </w:p>
    <w:p w:rsidR="00C8015D" w:rsidRDefault="00C8015D" w:rsidP="00C8015D">
      <w:pPr>
        <w:rPr>
          <w:szCs w:val="22"/>
        </w:rPr>
      </w:pPr>
      <w:r>
        <w:rPr>
          <w:szCs w:val="22"/>
        </w:rPr>
        <w:t>To monitor and be responsible for ensuring agreed performance outcomes and objectives</w:t>
      </w:r>
      <w:r w:rsidR="00F97C73">
        <w:rPr>
          <w:szCs w:val="22"/>
        </w:rPr>
        <w:t xml:space="preserve"> are achieved</w:t>
      </w:r>
      <w:r>
        <w:rPr>
          <w:szCs w:val="22"/>
        </w:rPr>
        <w:t>, presenting regular management information and reports on key performance indicators.</w:t>
      </w:r>
      <w:r w:rsidR="005D1095">
        <w:rPr>
          <w:szCs w:val="22"/>
        </w:rPr>
        <w:t xml:space="preserve">  To ensure that this management information is regularly reviewed to ensure that high levels of performance are </w:t>
      </w:r>
      <w:proofErr w:type="spellStart"/>
      <w:r w:rsidR="005D1095">
        <w:rPr>
          <w:szCs w:val="22"/>
        </w:rPr>
        <w:t>maintainted</w:t>
      </w:r>
      <w:proofErr w:type="spellEnd"/>
      <w:r w:rsidR="005D1095">
        <w:rPr>
          <w:szCs w:val="22"/>
        </w:rPr>
        <w:t>.</w:t>
      </w:r>
    </w:p>
    <w:p w:rsidR="00C8015D" w:rsidRDefault="00C8015D" w:rsidP="00C65A03">
      <w:pPr>
        <w:rPr>
          <w:szCs w:val="22"/>
        </w:rPr>
      </w:pPr>
    </w:p>
    <w:p w:rsidR="00C65A03" w:rsidRDefault="00C65A03" w:rsidP="00C65A03">
      <w:pPr>
        <w:rPr>
          <w:szCs w:val="22"/>
        </w:rPr>
      </w:pPr>
      <w:r>
        <w:rPr>
          <w:szCs w:val="22"/>
        </w:rPr>
        <w:t xml:space="preserve">To ensure that </w:t>
      </w:r>
      <w:r w:rsidR="00A1627A">
        <w:rPr>
          <w:szCs w:val="22"/>
        </w:rPr>
        <w:t>property</w:t>
      </w:r>
      <w:r>
        <w:rPr>
          <w:szCs w:val="22"/>
        </w:rPr>
        <w:t xml:space="preserve"> services comply with best practice, the law and the regulatory framework and that all relevant policies, procedures</w:t>
      </w:r>
      <w:r w:rsidR="00810E6B">
        <w:rPr>
          <w:szCs w:val="22"/>
        </w:rPr>
        <w:t>,</w:t>
      </w:r>
      <w:r>
        <w:rPr>
          <w:szCs w:val="22"/>
        </w:rPr>
        <w:t xml:space="preserve"> processes</w:t>
      </w:r>
      <w:r w:rsidR="00810E6B">
        <w:rPr>
          <w:szCs w:val="22"/>
        </w:rPr>
        <w:t xml:space="preserve"> and administrative systems</w:t>
      </w:r>
      <w:r>
        <w:rPr>
          <w:szCs w:val="22"/>
        </w:rPr>
        <w:t xml:space="preserve"> are regularly reviewed and updated.</w:t>
      </w:r>
    </w:p>
    <w:p w:rsidR="00C65A03" w:rsidRDefault="00C65A03" w:rsidP="00C65A03">
      <w:pPr>
        <w:rPr>
          <w:szCs w:val="22"/>
        </w:rPr>
      </w:pPr>
    </w:p>
    <w:p w:rsidR="00C8015D" w:rsidRDefault="00C8015D" w:rsidP="00C8015D">
      <w:pPr>
        <w:rPr>
          <w:szCs w:val="22"/>
        </w:rPr>
      </w:pPr>
      <w:r>
        <w:rPr>
          <w:szCs w:val="22"/>
        </w:rPr>
        <w:t xml:space="preserve">To manage day to day </w:t>
      </w:r>
      <w:r w:rsidR="00A1627A">
        <w:rPr>
          <w:szCs w:val="22"/>
        </w:rPr>
        <w:t>property</w:t>
      </w:r>
      <w:r>
        <w:rPr>
          <w:szCs w:val="22"/>
        </w:rPr>
        <w:t xml:space="preserve"> services expenditure in line with budget.</w:t>
      </w:r>
    </w:p>
    <w:p w:rsidR="006B5CD8" w:rsidRDefault="006B5CD8" w:rsidP="001F0B85">
      <w:pPr>
        <w:rPr>
          <w:szCs w:val="22"/>
        </w:rPr>
      </w:pPr>
    </w:p>
    <w:p w:rsidR="001F0B85" w:rsidRDefault="00C8015D" w:rsidP="001F0B85">
      <w:pPr>
        <w:rPr>
          <w:szCs w:val="22"/>
        </w:rPr>
      </w:pPr>
      <w:r>
        <w:rPr>
          <w:szCs w:val="22"/>
        </w:rPr>
        <w:t>To</w:t>
      </w:r>
      <w:r w:rsidR="006B5CD8">
        <w:rPr>
          <w:szCs w:val="22"/>
        </w:rPr>
        <w:t xml:space="preserve"> </w:t>
      </w:r>
      <w:r w:rsidR="00E6173C">
        <w:rPr>
          <w:szCs w:val="22"/>
        </w:rPr>
        <w:t>ensure close working</w:t>
      </w:r>
      <w:r w:rsidR="006B5CD8">
        <w:rPr>
          <w:szCs w:val="22"/>
        </w:rPr>
        <w:t xml:space="preserve"> </w:t>
      </w:r>
      <w:r>
        <w:rPr>
          <w:szCs w:val="22"/>
        </w:rPr>
        <w:t>with the Support team</w:t>
      </w:r>
      <w:r w:rsidR="006B5CD8">
        <w:rPr>
          <w:szCs w:val="22"/>
        </w:rPr>
        <w:t xml:space="preserve"> to </w:t>
      </w:r>
      <w:r>
        <w:rPr>
          <w:szCs w:val="22"/>
        </w:rPr>
        <w:t xml:space="preserve">ensure that excellent </w:t>
      </w:r>
      <w:r w:rsidR="00E6173C">
        <w:rPr>
          <w:szCs w:val="22"/>
        </w:rPr>
        <w:t>property</w:t>
      </w:r>
      <w:r w:rsidR="00A1627A">
        <w:rPr>
          <w:szCs w:val="22"/>
        </w:rPr>
        <w:t xml:space="preserve"> </w:t>
      </w:r>
      <w:r>
        <w:rPr>
          <w:szCs w:val="22"/>
        </w:rPr>
        <w:t>management  also supports Stoll’s charitable mission</w:t>
      </w:r>
      <w:r w:rsidR="006B5CD8">
        <w:rPr>
          <w:szCs w:val="22"/>
        </w:rPr>
        <w:t>.</w:t>
      </w:r>
    </w:p>
    <w:p w:rsidR="00C65A03" w:rsidRDefault="00C65A03" w:rsidP="001F0B85">
      <w:pPr>
        <w:rPr>
          <w:szCs w:val="22"/>
        </w:rPr>
      </w:pPr>
    </w:p>
    <w:p w:rsidR="00AA147F" w:rsidRDefault="00C65A03" w:rsidP="001F0B85">
      <w:pPr>
        <w:rPr>
          <w:szCs w:val="22"/>
        </w:rPr>
      </w:pPr>
      <w:r>
        <w:rPr>
          <w:szCs w:val="22"/>
        </w:rPr>
        <w:lastRenderedPageBreak/>
        <w:t>To e</w:t>
      </w:r>
      <w:r w:rsidR="00AA147F">
        <w:rPr>
          <w:szCs w:val="22"/>
        </w:rPr>
        <w:t>nsure that tenants are actively engaged and participate in decisions that affect service delivery</w:t>
      </w:r>
    </w:p>
    <w:p w:rsidR="00B83C2A" w:rsidRDefault="00B83C2A" w:rsidP="001F0B85">
      <w:pPr>
        <w:rPr>
          <w:szCs w:val="22"/>
        </w:rPr>
      </w:pPr>
    </w:p>
    <w:p w:rsidR="00BE3198" w:rsidRDefault="00BE3198" w:rsidP="00D91B31">
      <w:pPr>
        <w:rPr>
          <w:b/>
          <w:bCs/>
          <w:color w:val="C0504D"/>
          <w:sz w:val="28"/>
          <w:szCs w:val="22"/>
        </w:rPr>
      </w:pPr>
      <w:r w:rsidRPr="00654D98">
        <w:rPr>
          <w:b/>
          <w:bCs/>
          <w:color w:val="C0504D"/>
          <w:sz w:val="28"/>
          <w:szCs w:val="22"/>
        </w:rPr>
        <w:t>Key Accountabilities</w:t>
      </w:r>
    </w:p>
    <w:p w:rsidR="00F63C69" w:rsidRDefault="00F63C69" w:rsidP="00D91B31">
      <w:pPr>
        <w:rPr>
          <w:b/>
          <w:bCs/>
          <w:color w:val="C0504D"/>
          <w:sz w:val="28"/>
          <w:szCs w:val="22"/>
        </w:rPr>
      </w:pPr>
    </w:p>
    <w:p w:rsidR="00F63C69" w:rsidRDefault="00F63C69" w:rsidP="00D91B31">
      <w:pPr>
        <w:rPr>
          <w:b/>
          <w:bCs/>
          <w:szCs w:val="22"/>
        </w:rPr>
      </w:pPr>
      <w:r>
        <w:rPr>
          <w:b/>
          <w:bCs/>
          <w:szCs w:val="22"/>
        </w:rPr>
        <w:t>Staff Management</w:t>
      </w:r>
    </w:p>
    <w:p w:rsidR="00B83C2A" w:rsidRDefault="00B83C2A" w:rsidP="00D91B31">
      <w:pPr>
        <w:rPr>
          <w:b/>
          <w:bCs/>
          <w:szCs w:val="22"/>
        </w:rPr>
      </w:pPr>
    </w:p>
    <w:p w:rsidR="009B57BB" w:rsidRDefault="009B57BB" w:rsidP="009B57BB">
      <w:r>
        <w:t>M</w:t>
      </w:r>
      <w:r w:rsidRPr="008D29DB">
        <w:t>anage</w:t>
      </w:r>
      <w:r>
        <w:t>, develop</w:t>
      </w:r>
      <w:r w:rsidRPr="008D29DB">
        <w:t xml:space="preserve"> and support </w:t>
      </w:r>
      <w:r>
        <w:t xml:space="preserve">the </w:t>
      </w:r>
      <w:r w:rsidR="00627131">
        <w:t>Senior Maintenance Officer</w:t>
      </w:r>
      <w:r w:rsidR="00F17C92">
        <w:t>, Cleaner and Maintenance Assistants</w:t>
      </w:r>
      <w:r>
        <w:t xml:space="preserve"> undertaking regular one-to-ones and performance reviews in accordance with Stoll’s policies and procedures.</w:t>
      </w:r>
    </w:p>
    <w:p w:rsidR="005D1095" w:rsidRDefault="005D1095" w:rsidP="009B57BB"/>
    <w:p w:rsidR="009B57BB" w:rsidRDefault="009B57BB" w:rsidP="009B57BB">
      <w:pPr>
        <w:rPr>
          <w:b/>
          <w:szCs w:val="22"/>
        </w:rPr>
      </w:pPr>
      <w:r>
        <w:t>Ensure that staff are recruited, inducted, trained and developed</w:t>
      </w:r>
      <w:r w:rsidR="005D1095">
        <w:t xml:space="preserve"> well and in accordance </w:t>
      </w:r>
      <w:proofErr w:type="spellStart"/>
      <w:r w:rsidR="005D1095">
        <w:t>wwith</w:t>
      </w:r>
      <w:proofErr w:type="spellEnd"/>
      <w:r w:rsidR="005D1095">
        <w:t xml:space="preserve"> our procedures </w:t>
      </w:r>
      <w:r>
        <w:t xml:space="preserve"> to enable them to deliver quality services.</w:t>
      </w:r>
    </w:p>
    <w:p w:rsidR="009B57BB" w:rsidRDefault="009B57BB" w:rsidP="009B57BB">
      <w:pPr>
        <w:rPr>
          <w:b/>
          <w:szCs w:val="22"/>
        </w:rPr>
      </w:pPr>
    </w:p>
    <w:p w:rsidR="009B57BB" w:rsidRDefault="009B57BB" w:rsidP="009B57BB">
      <w:r>
        <w:t xml:space="preserve">Coach and support staff to tackle issues of poor conduct or performance in accordance with Stoll’s policy and procedures. </w:t>
      </w:r>
    </w:p>
    <w:p w:rsidR="00B83C2A" w:rsidRDefault="00B83C2A" w:rsidP="009B57BB">
      <w:pPr>
        <w:rPr>
          <w:b/>
          <w:szCs w:val="22"/>
        </w:rPr>
      </w:pPr>
    </w:p>
    <w:p w:rsidR="00B83C2A" w:rsidRDefault="00B83C2A" w:rsidP="00B83C2A">
      <w:pPr>
        <w:rPr>
          <w:szCs w:val="22"/>
        </w:rPr>
      </w:pPr>
      <w:r>
        <w:rPr>
          <w:szCs w:val="22"/>
        </w:rPr>
        <w:t xml:space="preserve">Ensure </w:t>
      </w:r>
      <w:r w:rsidR="00F17C92">
        <w:rPr>
          <w:szCs w:val="22"/>
        </w:rPr>
        <w:t>staff</w:t>
      </w:r>
      <w:r>
        <w:rPr>
          <w:szCs w:val="22"/>
        </w:rPr>
        <w:t xml:space="preserve"> p</w:t>
      </w:r>
      <w:r w:rsidRPr="00A92D76">
        <w:rPr>
          <w:szCs w:val="22"/>
        </w:rPr>
        <w:t>rovide an effective</w:t>
      </w:r>
      <w:r>
        <w:rPr>
          <w:szCs w:val="22"/>
        </w:rPr>
        <w:t>,</w:t>
      </w:r>
      <w:r w:rsidRPr="00A92D76">
        <w:rPr>
          <w:szCs w:val="22"/>
        </w:rPr>
        <w:t xml:space="preserve"> high quality</w:t>
      </w:r>
      <w:r>
        <w:rPr>
          <w:szCs w:val="22"/>
        </w:rPr>
        <w:t>,</w:t>
      </w:r>
      <w:r w:rsidRPr="00A92D76">
        <w:rPr>
          <w:szCs w:val="22"/>
        </w:rPr>
        <w:t xml:space="preserve"> customer focussed service to tenants and residents of </w:t>
      </w:r>
      <w:r>
        <w:rPr>
          <w:szCs w:val="22"/>
        </w:rPr>
        <w:t xml:space="preserve">Stoll </w:t>
      </w:r>
      <w:r w:rsidRPr="00A92D76">
        <w:rPr>
          <w:szCs w:val="22"/>
        </w:rPr>
        <w:t>including:</w:t>
      </w:r>
    </w:p>
    <w:p w:rsidR="00B83C2A" w:rsidRPr="00A92D76" w:rsidRDefault="00B83C2A" w:rsidP="00B83C2A">
      <w:pPr>
        <w:rPr>
          <w:szCs w:val="22"/>
        </w:rPr>
      </w:pPr>
    </w:p>
    <w:p w:rsidR="0087338A" w:rsidRDefault="0087338A" w:rsidP="0087338A">
      <w:pPr>
        <w:numPr>
          <w:ilvl w:val="0"/>
          <w:numId w:val="35"/>
        </w:numPr>
        <w:rPr>
          <w:szCs w:val="22"/>
        </w:rPr>
      </w:pPr>
      <w:r w:rsidRPr="00EF74F1">
        <w:rPr>
          <w:szCs w:val="22"/>
        </w:rPr>
        <w:t>Day to Day Repairs</w:t>
      </w:r>
      <w:r w:rsidRPr="0087338A">
        <w:rPr>
          <w:szCs w:val="22"/>
        </w:rPr>
        <w:t xml:space="preserve"> </w:t>
      </w:r>
    </w:p>
    <w:p w:rsidR="0087338A" w:rsidRDefault="0087338A" w:rsidP="0087338A">
      <w:pPr>
        <w:numPr>
          <w:ilvl w:val="0"/>
          <w:numId w:val="35"/>
        </w:numPr>
        <w:rPr>
          <w:szCs w:val="22"/>
        </w:rPr>
      </w:pPr>
      <w:r>
        <w:rPr>
          <w:szCs w:val="22"/>
        </w:rPr>
        <w:t>Planned Maintenance</w:t>
      </w:r>
    </w:p>
    <w:p w:rsidR="00B83C2A" w:rsidRPr="00A92D76" w:rsidRDefault="00B83C2A" w:rsidP="00B83C2A">
      <w:pPr>
        <w:numPr>
          <w:ilvl w:val="0"/>
          <w:numId w:val="35"/>
        </w:numPr>
        <w:rPr>
          <w:szCs w:val="22"/>
        </w:rPr>
      </w:pPr>
      <w:r w:rsidRPr="00A92D76">
        <w:rPr>
          <w:szCs w:val="22"/>
        </w:rPr>
        <w:t xml:space="preserve">Voids management </w:t>
      </w:r>
    </w:p>
    <w:p w:rsidR="00B83C2A" w:rsidRDefault="00B83C2A" w:rsidP="00B83C2A">
      <w:pPr>
        <w:numPr>
          <w:ilvl w:val="0"/>
          <w:numId w:val="35"/>
        </w:numPr>
        <w:rPr>
          <w:szCs w:val="22"/>
        </w:rPr>
      </w:pPr>
      <w:r>
        <w:rPr>
          <w:szCs w:val="22"/>
        </w:rPr>
        <w:t>The management</w:t>
      </w:r>
      <w:r w:rsidR="00810E6B">
        <w:rPr>
          <w:szCs w:val="22"/>
        </w:rPr>
        <w:t xml:space="preserve"> and maintenance</w:t>
      </w:r>
      <w:r>
        <w:rPr>
          <w:szCs w:val="22"/>
        </w:rPr>
        <w:t xml:space="preserve"> of comm</w:t>
      </w:r>
      <w:r w:rsidR="0087338A">
        <w:rPr>
          <w:szCs w:val="22"/>
        </w:rPr>
        <w:t>unal</w:t>
      </w:r>
      <w:r>
        <w:rPr>
          <w:szCs w:val="22"/>
        </w:rPr>
        <w:t xml:space="preserve"> areas </w:t>
      </w:r>
    </w:p>
    <w:p w:rsidR="00810E6B" w:rsidRPr="00C65A03" w:rsidRDefault="00810E6B" w:rsidP="00B83C2A">
      <w:pPr>
        <w:numPr>
          <w:ilvl w:val="0"/>
          <w:numId w:val="35"/>
        </w:numPr>
        <w:rPr>
          <w:szCs w:val="22"/>
        </w:rPr>
      </w:pPr>
      <w:r>
        <w:rPr>
          <w:szCs w:val="22"/>
        </w:rPr>
        <w:t>Defects Management</w:t>
      </w:r>
    </w:p>
    <w:p w:rsidR="009B57BB" w:rsidRPr="0087338A" w:rsidRDefault="0087338A" w:rsidP="0087338A">
      <w:pPr>
        <w:pStyle w:val="ListParagraph"/>
        <w:numPr>
          <w:ilvl w:val="0"/>
          <w:numId w:val="35"/>
        </w:numPr>
        <w:rPr>
          <w:b/>
          <w:szCs w:val="22"/>
        </w:rPr>
      </w:pPr>
      <w:r w:rsidRPr="0087338A">
        <w:rPr>
          <w:szCs w:val="22"/>
        </w:rPr>
        <w:t>Facilitating effective tenant involvement</w:t>
      </w:r>
    </w:p>
    <w:p w:rsidR="0087338A" w:rsidRPr="0087338A" w:rsidRDefault="0087338A" w:rsidP="0087338A">
      <w:pPr>
        <w:rPr>
          <w:b/>
          <w:szCs w:val="22"/>
        </w:rPr>
      </w:pPr>
    </w:p>
    <w:p w:rsidR="009B57BB" w:rsidRPr="00BF51D9" w:rsidRDefault="009B57BB" w:rsidP="009B57BB">
      <w:pPr>
        <w:rPr>
          <w:b/>
          <w:szCs w:val="22"/>
        </w:rPr>
      </w:pPr>
      <w:r>
        <w:rPr>
          <w:szCs w:val="22"/>
        </w:rPr>
        <w:t>M</w:t>
      </w:r>
      <w:r w:rsidRPr="007B67E6">
        <w:rPr>
          <w:szCs w:val="22"/>
        </w:rPr>
        <w:t>anage and maintain services in accordance with the principles and practice of equality and diversity, taking account</w:t>
      </w:r>
      <w:r>
        <w:rPr>
          <w:szCs w:val="22"/>
        </w:rPr>
        <w:t xml:space="preserve"> of</w:t>
      </w:r>
      <w:r w:rsidRPr="007B67E6">
        <w:rPr>
          <w:szCs w:val="22"/>
        </w:rPr>
        <w:t xml:space="preserve"> individual needs and requirements</w:t>
      </w:r>
    </w:p>
    <w:p w:rsidR="009B57BB" w:rsidRPr="00950906" w:rsidRDefault="009B57BB" w:rsidP="009B57BB">
      <w:pPr>
        <w:rPr>
          <w:rFonts w:cs="Arial"/>
          <w:szCs w:val="22"/>
        </w:rPr>
      </w:pPr>
    </w:p>
    <w:p w:rsidR="009B57BB" w:rsidRPr="00950906" w:rsidRDefault="009B57BB" w:rsidP="009B57BB">
      <w:pPr>
        <w:rPr>
          <w:rFonts w:cs="Arial"/>
          <w:szCs w:val="22"/>
        </w:rPr>
      </w:pPr>
      <w:r w:rsidRPr="00950906">
        <w:rPr>
          <w:rFonts w:cs="Arial"/>
          <w:szCs w:val="22"/>
        </w:rPr>
        <w:t>Maximise own personal development by positively contributing to induction, supervision, training, appraisal and team meetings.</w:t>
      </w:r>
    </w:p>
    <w:p w:rsidR="009B57BB" w:rsidRDefault="009B57BB" w:rsidP="009B57BB">
      <w:pPr>
        <w:rPr>
          <w:rFonts w:cs="Arial"/>
          <w:szCs w:val="22"/>
        </w:rPr>
      </w:pPr>
    </w:p>
    <w:p w:rsidR="009B57BB" w:rsidRPr="00950906" w:rsidRDefault="009B57BB" w:rsidP="009B57BB">
      <w:pPr>
        <w:rPr>
          <w:rFonts w:cs="Arial"/>
          <w:szCs w:val="22"/>
        </w:rPr>
      </w:pPr>
      <w:r w:rsidRPr="00950906">
        <w:rPr>
          <w:rFonts w:cs="Arial"/>
          <w:szCs w:val="22"/>
        </w:rPr>
        <w:t>Liais</w:t>
      </w:r>
      <w:r>
        <w:rPr>
          <w:rFonts w:cs="Arial"/>
          <w:szCs w:val="22"/>
        </w:rPr>
        <w:t xml:space="preserve">e and work with other agencies including housing, </w:t>
      </w:r>
      <w:r w:rsidRPr="00950906">
        <w:rPr>
          <w:rFonts w:cs="Arial"/>
          <w:szCs w:val="22"/>
        </w:rPr>
        <w:t>health and social</w:t>
      </w:r>
      <w:r>
        <w:rPr>
          <w:rFonts w:cs="Arial"/>
          <w:szCs w:val="22"/>
        </w:rPr>
        <w:t xml:space="preserve"> care professionals as required.</w:t>
      </w:r>
    </w:p>
    <w:p w:rsidR="009B57BB" w:rsidRPr="00950906" w:rsidRDefault="009B57BB" w:rsidP="009B57BB">
      <w:pPr>
        <w:rPr>
          <w:rFonts w:cs="Arial"/>
          <w:szCs w:val="22"/>
        </w:rPr>
      </w:pPr>
    </w:p>
    <w:p w:rsidR="009B57BB" w:rsidRDefault="009B57BB" w:rsidP="009B57BB">
      <w:pPr>
        <w:rPr>
          <w:rFonts w:cs="Arial"/>
          <w:szCs w:val="22"/>
        </w:rPr>
      </w:pPr>
      <w:r w:rsidRPr="00950906">
        <w:rPr>
          <w:rFonts w:cs="Arial"/>
          <w:szCs w:val="22"/>
        </w:rPr>
        <w:t>Act in a professional manner whil</w:t>
      </w:r>
      <w:r>
        <w:rPr>
          <w:rFonts w:cs="Arial"/>
          <w:szCs w:val="22"/>
        </w:rPr>
        <w:t>st</w:t>
      </w:r>
      <w:r w:rsidRPr="00950906">
        <w:rPr>
          <w:rFonts w:cs="Arial"/>
          <w:szCs w:val="22"/>
        </w:rPr>
        <w:t xml:space="preserve"> on duty and when representing </w:t>
      </w:r>
      <w:r>
        <w:rPr>
          <w:rFonts w:cs="Arial"/>
          <w:szCs w:val="22"/>
        </w:rPr>
        <w:t>Stoll.</w:t>
      </w:r>
      <w:r w:rsidRPr="00950906">
        <w:rPr>
          <w:rFonts w:cs="Arial"/>
          <w:szCs w:val="22"/>
        </w:rPr>
        <w:t xml:space="preserve"> </w:t>
      </w:r>
    </w:p>
    <w:p w:rsidR="00B83C2A" w:rsidRPr="00950906" w:rsidRDefault="00B83C2A" w:rsidP="009B57BB">
      <w:pPr>
        <w:rPr>
          <w:rFonts w:cs="Arial"/>
          <w:szCs w:val="22"/>
        </w:rPr>
      </w:pPr>
    </w:p>
    <w:p w:rsidR="00441789" w:rsidRDefault="00441789" w:rsidP="00652D63">
      <w:pPr>
        <w:rPr>
          <w:szCs w:val="22"/>
        </w:rPr>
      </w:pPr>
    </w:p>
    <w:p w:rsidR="0021484B" w:rsidRDefault="0087338A" w:rsidP="0021484B">
      <w:pPr>
        <w:rPr>
          <w:b/>
        </w:rPr>
      </w:pPr>
      <w:r>
        <w:rPr>
          <w:b/>
        </w:rPr>
        <w:t>V</w:t>
      </w:r>
      <w:r w:rsidR="001F0B85" w:rsidRPr="00FA490F">
        <w:rPr>
          <w:b/>
        </w:rPr>
        <w:t xml:space="preserve">oids management </w:t>
      </w:r>
    </w:p>
    <w:p w:rsidR="0021484B" w:rsidRDefault="0021484B" w:rsidP="0021484B">
      <w:pPr>
        <w:rPr>
          <w:b/>
        </w:rPr>
      </w:pPr>
    </w:p>
    <w:p w:rsidR="0087338A" w:rsidRDefault="0087338A" w:rsidP="0087338A">
      <w:pPr>
        <w:rPr>
          <w:szCs w:val="22"/>
        </w:rPr>
      </w:pPr>
      <w:r>
        <w:rPr>
          <w:szCs w:val="22"/>
        </w:rPr>
        <w:t xml:space="preserve">Ensure void targets are met. </w:t>
      </w:r>
    </w:p>
    <w:p w:rsidR="00905F04" w:rsidRDefault="00905F04" w:rsidP="0021484B">
      <w:pPr>
        <w:rPr>
          <w:szCs w:val="22"/>
        </w:rPr>
      </w:pPr>
    </w:p>
    <w:p w:rsidR="001F0B85" w:rsidRDefault="0087338A" w:rsidP="001F0B85">
      <w:pPr>
        <w:rPr>
          <w:szCs w:val="22"/>
        </w:rPr>
      </w:pPr>
      <w:r>
        <w:rPr>
          <w:szCs w:val="22"/>
        </w:rPr>
        <w:t>Carry out void inspections, specify works and ensure properties are ready for letting within agreed timescales</w:t>
      </w:r>
    </w:p>
    <w:p w:rsidR="001F0B85" w:rsidRDefault="001F0B85" w:rsidP="001F0B85">
      <w:pPr>
        <w:rPr>
          <w:szCs w:val="22"/>
        </w:rPr>
      </w:pPr>
    </w:p>
    <w:p w:rsidR="001F0B85" w:rsidRDefault="00F17C92" w:rsidP="001F0B85">
      <w:pPr>
        <w:rPr>
          <w:b/>
        </w:rPr>
      </w:pPr>
      <w:r>
        <w:rPr>
          <w:b/>
        </w:rPr>
        <w:t>Estate</w:t>
      </w:r>
      <w:r w:rsidR="001F0B85" w:rsidRPr="00FA490F">
        <w:rPr>
          <w:b/>
        </w:rPr>
        <w:t xml:space="preserve"> management </w:t>
      </w:r>
    </w:p>
    <w:p w:rsidR="0021484B" w:rsidRDefault="0021484B" w:rsidP="001F0B85">
      <w:pPr>
        <w:rPr>
          <w:szCs w:val="22"/>
        </w:rPr>
      </w:pPr>
    </w:p>
    <w:p w:rsidR="000D3361" w:rsidRDefault="0021484B" w:rsidP="000D3361">
      <w:r>
        <w:t>Ensure that any estate grounds and comm</w:t>
      </w:r>
      <w:r w:rsidR="0087338A">
        <w:t>unal areas</w:t>
      </w:r>
      <w:r>
        <w:t xml:space="preserve">, including parking, on any Stoll properties are managed and maintained to </w:t>
      </w:r>
      <w:r w:rsidR="00C8015D">
        <w:t>high</w:t>
      </w:r>
      <w:r>
        <w:t xml:space="preserve"> standards and in accordance with Health and Safety requirements.</w:t>
      </w:r>
    </w:p>
    <w:p w:rsidR="000D3361" w:rsidRDefault="000D3361" w:rsidP="000D3361"/>
    <w:p w:rsidR="00905F04" w:rsidRDefault="00905F04" w:rsidP="000D3361">
      <w:pPr>
        <w:rPr>
          <w:b/>
        </w:rPr>
      </w:pPr>
      <w:r>
        <w:rPr>
          <w:b/>
        </w:rPr>
        <w:t>Property Management</w:t>
      </w:r>
    </w:p>
    <w:p w:rsidR="00905F04" w:rsidRDefault="00905F04" w:rsidP="000D3361">
      <w:pPr>
        <w:rPr>
          <w:b/>
        </w:rPr>
      </w:pPr>
    </w:p>
    <w:p w:rsidR="00905F04" w:rsidRDefault="006C567F" w:rsidP="000D3361">
      <w:r>
        <w:t>Manage the</w:t>
      </w:r>
      <w:r w:rsidR="00905F04">
        <w:t xml:space="preserve"> Maintenance Team</w:t>
      </w:r>
      <w:r w:rsidR="0087338A">
        <w:t xml:space="preserve"> and all contractors</w:t>
      </w:r>
      <w:r w:rsidR="00905F04">
        <w:t xml:space="preserve"> to ensure that </w:t>
      </w:r>
      <w:r w:rsidR="00B3195D">
        <w:t>repair issues are identified and dealt with effectively and void properties are turned around within target re-let times.</w:t>
      </w:r>
    </w:p>
    <w:p w:rsidR="00B3195D" w:rsidRDefault="00B3195D" w:rsidP="000D3361">
      <w:r>
        <w:t xml:space="preserve">Manage the </w:t>
      </w:r>
      <w:r w:rsidR="009B57BB">
        <w:t>day</w:t>
      </w:r>
      <w:r w:rsidR="00B83C2A">
        <w:t xml:space="preserve"> to </w:t>
      </w:r>
      <w:r>
        <w:t>day repairs service</w:t>
      </w:r>
      <w:r w:rsidR="0087338A">
        <w:t>.</w:t>
      </w:r>
      <w:r>
        <w:t xml:space="preserve"> </w:t>
      </w:r>
    </w:p>
    <w:p w:rsidR="00204206" w:rsidRDefault="00204206" w:rsidP="000D3361"/>
    <w:p w:rsidR="00204206" w:rsidRDefault="00204206" w:rsidP="000D3361">
      <w:r>
        <w:t>Manage Stoll’s Contractors ensuring all Health and Safety and insurance requirements are met at all times.</w:t>
      </w:r>
    </w:p>
    <w:p w:rsidR="0065448D" w:rsidRDefault="0065448D" w:rsidP="000D3361"/>
    <w:p w:rsidR="0065448D" w:rsidRDefault="0065448D" w:rsidP="000D3361">
      <w:r>
        <w:t xml:space="preserve">Plan and oversee the Planned and Cyclical Maintenance Programme, working with the </w:t>
      </w:r>
      <w:r w:rsidR="00487425">
        <w:t>Director of Housing &amp; Development</w:t>
      </w:r>
      <w:r>
        <w:t xml:space="preserve"> and Surveyors to deliver all agreed programmes.</w:t>
      </w:r>
    </w:p>
    <w:p w:rsidR="00204206" w:rsidRDefault="00204206" w:rsidP="000D3361"/>
    <w:p w:rsidR="00204206" w:rsidRDefault="00204206" w:rsidP="000D3361">
      <w:r>
        <w:t xml:space="preserve">Implement a cyclical testing and certification regime for all equipment and engineering plant; ensuring compliance with health and safety requirements. </w:t>
      </w:r>
    </w:p>
    <w:p w:rsidR="0065448D" w:rsidRDefault="0065448D" w:rsidP="000D3361"/>
    <w:p w:rsidR="00503248" w:rsidRPr="00A650C7" w:rsidRDefault="00503248" w:rsidP="00503248">
      <w:pPr>
        <w:rPr>
          <w:rFonts w:cs="Arial"/>
          <w:b/>
          <w:szCs w:val="22"/>
        </w:rPr>
      </w:pPr>
      <w:r w:rsidRPr="00A650C7">
        <w:rPr>
          <w:rFonts w:cs="Arial"/>
          <w:b/>
          <w:szCs w:val="22"/>
        </w:rPr>
        <w:t>Health and Safety</w:t>
      </w:r>
    </w:p>
    <w:p w:rsidR="00503248" w:rsidRDefault="00503248" w:rsidP="00503248">
      <w:pPr>
        <w:rPr>
          <w:rFonts w:cs="Arial"/>
          <w:szCs w:val="22"/>
        </w:rPr>
      </w:pPr>
    </w:p>
    <w:p w:rsidR="00503248" w:rsidRPr="00B83C2A" w:rsidRDefault="00503248" w:rsidP="00503248">
      <w:pPr>
        <w:rPr>
          <w:szCs w:val="22"/>
        </w:rPr>
      </w:pPr>
      <w:r w:rsidRPr="00B83C2A">
        <w:rPr>
          <w:szCs w:val="22"/>
        </w:rPr>
        <w:t>Implement and monitor Health and Safety Policy and practice throughout Stoll's housing provision, in order to ensure a safe environment for tenants, residents, contractors, staff and visitors and compliance with legislative regulations.</w:t>
      </w:r>
    </w:p>
    <w:p w:rsidR="00503248" w:rsidRPr="00B83C2A" w:rsidRDefault="00503248" w:rsidP="00503248">
      <w:pPr>
        <w:rPr>
          <w:szCs w:val="22"/>
        </w:rPr>
      </w:pPr>
    </w:p>
    <w:p w:rsidR="00503248" w:rsidRPr="00B83C2A" w:rsidRDefault="00503248" w:rsidP="00503248">
      <w:pPr>
        <w:rPr>
          <w:szCs w:val="22"/>
        </w:rPr>
      </w:pPr>
      <w:r w:rsidRPr="00B83C2A">
        <w:rPr>
          <w:szCs w:val="22"/>
        </w:rPr>
        <w:t xml:space="preserve">Work with the </w:t>
      </w:r>
      <w:r w:rsidR="00A63471">
        <w:rPr>
          <w:szCs w:val="22"/>
        </w:rPr>
        <w:t xml:space="preserve">Director </w:t>
      </w:r>
      <w:r w:rsidR="00A63471" w:rsidRPr="00B83C2A">
        <w:rPr>
          <w:szCs w:val="22"/>
        </w:rPr>
        <w:t xml:space="preserve"> </w:t>
      </w:r>
      <w:r w:rsidRPr="00B83C2A">
        <w:rPr>
          <w:szCs w:val="22"/>
        </w:rPr>
        <w:t xml:space="preserve">of Corporate Services to develop and implement Stoll's Health and Safety Management System </w:t>
      </w:r>
      <w:r>
        <w:rPr>
          <w:szCs w:val="22"/>
        </w:rPr>
        <w:t>in relation</w:t>
      </w:r>
      <w:r w:rsidRPr="00B83C2A">
        <w:rPr>
          <w:szCs w:val="22"/>
        </w:rPr>
        <w:t xml:space="preserve"> to Stoll’s housing schemes.</w:t>
      </w:r>
    </w:p>
    <w:p w:rsidR="00503248" w:rsidRPr="00B83C2A" w:rsidRDefault="00503248" w:rsidP="00503248">
      <w:pPr>
        <w:rPr>
          <w:szCs w:val="22"/>
        </w:rPr>
      </w:pPr>
    </w:p>
    <w:p w:rsidR="00503248" w:rsidRDefault="00503248" w:rsidP="00503248">
      <w:pPr>
        <w:rPr>
          <w:szCs w:val="22"/>
        </w:rPr>
      </w:pPr>
      <w:r w:rsidRPr="00B83C2A">
        <w:rPr>
          <w:szCs w:val="22"/>
        </w:rPr>
        <w:t>Contribute to Stoll's emergency planning, participate on the Emergency Management Team and take part in the on call rota.</w:t>
      </w:r>
    </w:p>
    <w:p w:rsidR="00204206" w:rsidRDefault="00204206" w:rsidP="00503248">
      <w:pPr>
        <w:rPr>
          <w:szCs w:val="22"/>
        </w:rPr>
      </w:pPr>
    </w:p>
    <w:p w:rsidR="00204206" w:rsidRPr="00B83C2A" w:rsidRDefault="00204206" w:rsidP="00503248">
      <w:pPr>
        <w:rPr>
          <w:szCs w:val="22"/>
        </w:rPr>
      </w:pPr>
      <w:r>
        <w:rPr>
          <w:szCs w:val="22"/>
        </w:rPr>
        <w:t xml:space="preserve">Undertake and review risk assessments for the housing function, promoting a risk based approach to safety within the housing team. </w:t>
      </w:r>
    </w:p>
    <w:p w:rsidR="00503248" w:rsidRPr="00B83C2A" w:rsidRDefault="00503248" w:rsidP="00503248">
      <w:pPr>
        <w:rPr>
          <w:szCs w:val="22"/>
        </w:rPr>
      </w:pPr>
    </w:p>
    <w:p w:rsidR="00503248" w:rsidRDefault="00503248" w:rsidP="00503248">
      <w:pPr>
        <w:rPr>
          <w:szCs w:val="22"/>
        </w:rPr>
      </w:pPr>
      <w:r w:rsidRPr="00B83C2A">
        <w:rPr>
          <w:szCs w:val="22"/>
        </w:rPr>
        <w:t>Monitor the operation of Health &amp; Safety systems</w:t>
      </w:r>
      <w:r>
        <w:rPr>
          <w:szCs w:val="22"/>
        </w:rPr>
        <w:t>, especially in relation to</w:t>
      </w:r>
      <w:r w:rsidRPr="00B83C2A">
        <w:rPr>
          <w:szCs w:val="22"/>
        </w:rPr>
        <w:t>:</w:t>
      </w:r>
    </w:p>
    <w:p w:rsidR="00503248" w:rsidRPr="0029054F" w:rsidRDefault="00503248" w:rsidP="00503248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Repairs and Planned Maintenance activities</w:t>
      </w:r>
    </w:p>
    <w:p w:rsidR="00503248" w:rsidRDefault="00503248" w:rsidP="00503248">
      <w:pPr>
        <w:numPr>
          <w:ilvl w:val="0"/>
          <w:numId w:val="38"/>
        </w:numPr>
        <w:autoSpaceDE w:val="0"/>
        <w:autoSpaceDN w:val="0"/>
        <w:adjustRightInd w:val="0"/>
        <w:ind w:left="720" w:hanging="360"/>
        <w:rPr>
          <w:szCs w:val="22"/>
        </w:rPr>
      </w:pPr>
      <w:r w:rsidRPr="00B83C2A">
        <w:rPr>
          <w:szCs w:val="22"/>
        </w:rPr>
        <w:t>Fire</w:t>
      </w:r>
      <w:r>
        <w:rPr>
          <w:szCs w:val="22"/>
        </w:rPr>
        <w:t xml:space="preserve"> and Water Supply</w:t>
      </w:r>
      <w:r w:rsidRPr="00B83C2A">
        <w:rPr>
          <w:szCs w:val="22"/>
        </w:rPr>
        <w:t xml:space="preserve"> Safety</w:t>
      </w:r>
    </w:p>
    <w:p w:rsidR="0087338A" w:rsidRDefault="00503248" w:rsidP="00503248">
      <w:pPr>
        <w:numPr>
          <w:ilvl w:val="0"/>
          <w:numId w:val="38"/>
        </w:numPr>
        <w:autoSpaceDE w:val="0"/>
        <w:autoSpaceDN w:val="0"/>
        <w:adjustRightInd w:val="0"/>
        <w:ind w:left="720" w:hanging="360"/>
        <w:rPr>
          <w:szCs w:val="22"/>
        </w:rPr>
      </w:pPr>
      <w:r>
        <w:rPr>
          <w:szCs w:val="22"/>
        </w:rPr>
        <w:t>Gas and Electrical Safety</w:t>
      </w:r>
    </w:p>
    <w:p w:rsidR="00503248" w:rsidRPr="00B83C2A" w:rsidRDefault="00503248" w:rsidP="00503248">
      <w:pPr>
        <w:numPr>
          <w:ilvl w:val="0"/>
          <w:numId w:val="38"/>
        </w:numPr>
        <w:autoSpaceDE w:val="0"/>
        <w:autoSpaceDN w:val="0"/>
        <w:adjustRightInd w:val="0"/>
        <w:ind w:left="720" w:hanging="360"/>
        <w:rPr>
          <w:szCs w:val="22"/>
        </w:rPr>
      </w:pPr>
      <w:r>
        <w:rPr>
          <w:szCs w:val="22"/>
        </w:rPr>
        <w:t>Estate Management functions</w:t>
      </w:r>
    </w:p>
    <w:p w:rsidR="00503248" w:rsidRDefault="00503248" w:rsidP="00503248">
      <w:pPr>
        <w:numPr>
          <w:ilvl w:val="0"/>
          <w:numId w:val="38"/>
        </w:numPr>
        <w:autoSpaceDE w:val="0"/>
        <w:autoSpaceDN w:val="0"/>
        <w:adjustRightInd w:val="0"/>
        <w:ind w:left="720" w:hanging="360"/>
        <w:rPr>
          <w:szCs w:val="22"/>
        </w:rPr>
      </w:pPr>
      <w:r w:rsidRPr="00B83C2A">
        <w:rPr>
          <w:szCs w:val="22"/>
        </w:rPr>
        <w:t>Accident and Incident Reporting</w:t>
      </w:r>
    </w:p>
    <w:p w:rsidR="00503248" w:rsidRPr="00B83C2A" w:rsidRDefault="00503248" w:rsidP="00503248">
      <w:pPr>
        <w:rPr>
          <w:szCs w:val="22"/>
        </w:rPr>
      </w:pPr>
    </w:p>
    <w:p w:rsidR="00A63471" w:rsidRDefault="00A63471" w:rsidP="00503248">
      <w:pPr>
        <w:rPr>
          <w:szCs w:val="22"/>
        </w:rPr>
      </w:pPr>
      <w:r>
        <w:rPr>
          <w:szCs w:val="22"/>
        </w:rPr>
        <w:t>Lead on the management of specialist Risk Assessments; ensuring the completion of all actions within specified deadlines.</w:t>
      </w:r>
    </w:p>
    <w:p w:rsidR="00A63471" w:rsidRDefault="00A63471" w:rsidP="00503248">
      <w:pPr>
        <w:rPr>
          <w:szCs w:val="22"/>
        </w:rPr>
      </w:pPr>
    </w:p>
    <w:p w:rsidR="00503248" w:rsidRPr="00B83C2A" w:rsidRDefault="00503248" w:rsidP="00503248">
      <w:pPr>
        <w:rPr>
          <w:szCs w:val="22"/>
        </w:rPr>
      </w:pPr>
      <w:r w:rsidRPr="00B83C2A">
        <w:rPr>
          <w:szCs w:val="22"/>
        </w:rPr>
        <w:t>Maintain records in accordance with Stoll's Health and Safety Management System.</w:t>
      </w:r>
    </w:p>
    <w:p w:rsidR="00503248" w:rsidRPr="00B83C2A" w:rsidRDefault="00503248" w:rsidP="00503248">
      <w:pPr>
        <w:rPr>
          <w:szCs w:val="22"/>
        </w:rPr>
      </w:pPr>
    </w:p>
    <w:p w:rsidR="00503248" w:rsidRDefault="00503248" w:rsidP="00503248">
      <w:pPr>
        <w:rPr>
          <w:szCs w:val="22"/>
        </w:rPr>
      </w:pPr>
      <w:r w:rsidRPr="00B83C2A">
        <w:rPr>
          <w:szCs w:val="22"/>
        </w:rPr>
        <w:t>Provide reports and information for the Directors and Insurers as required.</w:t>
      </w:r>
    </w:p>
    <w:p w:rsidR="0087338A" w:rsidRDefault="0087338A" w:rsidP="00503248">
      <w:pPr>
        <w:rPr>
          <w:szCs w:val="22"/>
        </w:rPr>
      </w:pPr>
    </w:p>
    <w:p w:rsidR="0065448D" w:rsidRDefault="0065448D" w:rsidP="000D3361">
      <w:pPr>
        <w:rPr>
          <w:b/>
        </w:rPr>
      </w:pPr>
      <w:r>
        <w:rPr>
          <w:b/>
        </w:rPr>
        <w:t>New Schemes</w:t>
      </w:r>
    </w:p>
    <w:p w:rsidR="0065448D" w:rsidRDefault="0065448D" w:rsidP="000D3361">
      <w:pPr>
        <w:rPr>
          <w:b/>
        </w:rPr>
      </w:pPr>
    </w:p>
    <w:p w:rsidR="005A0CCD" w:rsidRDefault="0065448D" w:rsidP="000D3361">
      <w:r>
        <w:t>Working with the Director of Housing &amp; Development, be involved in the</w:t>
      </w:r>
      <w:r w:rsidR="00B05355">
        <w:t xml:space="preserve"> </w:t>
      </w:r>
      <w:r>
        <w:t>delivery of new developments to ensure an effective handover of schemes into management</w:t>
      </w:r>
      <w:r w:rsidR="00B05355">
        <w:t xml:space="preserve"> including defects management</w:t>
      </w:r>
      <w:r w:rsidR="00F17C92">
        <w:t xml:space="preserve"> and</w:t>
      </w:r>
      <w:r w:rsidR="00B05355">
        <w:t xml:space="preserve"> estate management</w:t>
      </w:r>
      <w:r w:rsidR="0087338A">
        <w:t>.</w:t>
      </w:r>
    </w:p>
    <w:p w:rsidR="005A0CCD" w:rsidRDefault="005A0CCD" w:rsidP="000D3361"/>
    <w:p w:rsidR="00F12B15" w:rsidRDefault="001F0B85" w:rsidP="001F0B85">
      <w:pPr>
        <w:rPr>
          <w:b/>
          <w:szCs w:val="22"/>
        </w:rPr>
      </w:pPr>
      <w:r w:rsidRPr="00640F2B">
        <w:rPr>
          <w:b/>
          <w:szCs w:val="22"/>
        </w:rPr>
        <w:t>Tenant participation and engagement</w:t>
      </w:r>
    </w:p>
    <w:p w:rsidR="00905F04" w:rsidRDefault="00905F04" w:rsidP="001F0B85">
      <w:pPr>
        <w:rPr>
          <w:rFonts w:cs="Arial"/>
          <w:szCs w:val="22"/>
        </w:rPr>
      </w:pPr>
    </w:p>
    <w:p w:rsidR="001F0B85" w:rsidRPr="00AA0C7E" w:rsidRDefault="001F0B85" w:rsidP="001F0B85">
      <w:pPr>
        <w:rPr>
          <w:szCs w:val="22"/>
        </w:rPr>
      </w:pPr>
      <w:r>
        <w:rPr>
          <w:rFonts w:cs="Arial"/>
          <w:szCs w:val="22"/>
        </w:rPr>
        <w:t>Ensure that tenants are kept informed and consulted</w:t>
      </w:r>
      <w:r w:rsidR="009B57BB">
        <w:rPr>
          <w:rFonts w:cs="Arial"/>
          <w:szCs w:val="22"/>
        </w:rPr>
        <w:t xml:space="preserve"> on issues that affect their ability to enjoy their home</w:t>
      </w:r>
      <w:r w:rsidR="0018769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56742B" w:rsidRDefault="0056742B" w:rsidP="00ED3E08">
      <w:pPr>
        <w:rPr>
          <w:szCs w:val="22"/>
        </w:rPr>
      </w:pPr>
    </w:p>
    <w:p w:rsidR="001F0B85" w:rsidRDefault="001F0B85" w:rsidP="001F0B85">
      <w:pPr>
        <w:rPr>
          <w:rFonts w:cs="Arial"/>
          <w:b/>
          <w:szCs w:val="22"/>
        </w:rPr>
      </w:pPr>
      <w:r w:rsidRPr="002C7B4A">
        <w:rPr>
          <w:rFonts w:cs="Arial"/>
          <w:b/>
          <w:szCs w:val="22"/>
        </w:rPr>
        <w:t>Finan</w:t>
      </w:r>
      <w:r>
        <w:rPr>
          <w:rFonts w:cs="Arial"/>
          <w:b/>
          <w:szCs w:val="22"/>
        </w:rPr>
        <w:t>cial</w:t>
      </w:r>
      <w:r w:rsidR="00BF51D9">
        <w:rPr>
          <w:rFonts w:cs="Arial"/>
          <w:b/>
          <w:szCs w:val="22"/>
        </w:rPr>
        <w:t xml:space="preserve"> management and</w:t>
      </w:r>
      <w:r>
        <w:rPr>
          <w:rFonts w:cs="Arial"/>
          <w:b/>
          <w:szCs w:val="22"/>
        </w:rPr>
        <w:t xml:space="preserve"> control</w:t>
      </w:r>
    </w:p>
    <w:p w:rsidR="00F12B15" w:rsidRPr="002C7B4A" w:rsidRDefault="00F12B15" w:rsidP="001F0B85">
      <w:pPr>
        <w:rPr>
          <w:rFonts w:cs="Arial"/>
          <w:b/>
          <w:szCs w:val="22"/>
        </w:rPr>
      </w:pPr>
    </w:p>
    <w:p w:rsidR="00C8015D" w:rsidRDefault="00C8015D" w:rsidP="001F0B85">
      <w:pPr>
        <w:rPr>
          <w:rFonts w:cs="Arial"/>
          <w:szCs w:val="22"/>
        </w:rPr>
      </w:pPr>
      <w:r>
        <w:rPr>
          <w:rFonts w:cs="Arial"/>
          <w:szCs w:val="22"/>
        </w:rPr>
        <w:t>Work</w:t>
      </w:r>
      <w:r w:rsidR="006C567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with the Director of Housing and Development and Finance Department to calculate and set Service Charges</w:t>
      </w:r>
    </w:p>
    <w:p w:rsidR="00C8015D" w:rsidRDefault="00C8015D" w:rsidP="001F0B85">
      <w:pPr>
        <w:rPr>
          <w:rFonts w:cs="Arial"/>
          <w:szCs w:val="22"/>
        </w:rPr>
      </w:pPr>
    </w:p>
    <w:p w:rsidR="001F0B85" w:rsidRDefault="001F0B85" w:rsidP="001F0B85">
      <w:pPr>
        <w:rPr>
          <w:szCs w:val="22"/>
        </w:rPr>
      </w:pPr>
      <w:r>
        <w:rPr>
          <w:rFonts w:cs="Arial"/>
          <w:szCs w:val="22"/>
        </w:rPr>
        <w:t xml:space="preserve">Work </w:t>
      </w:r>
      <w:r w:rsidR="00BF51D9">
        <w:rPr>
          <w:rFonts w:cs="Arial"/>
          <w:szCs w:val="22"/>
        </w:rPr>
        <w:t xml:space="preserve">with the Director of Housing and Development to set budgets and manage services within agreed budgets, </w:t>
      </w:r>
    </w:p>
    <w:p w:rsidR="001F0B85" w:rsidRDefault="001F0B85" w:rsidP="001F0B85">
      <w:pPr>
        <w:rPr>
          <w:szCs w:val="22"/>
        </w:rPr>
      </w:pPr>
    </w:p>
    <w:p w:rsidR="00D74ADA" w:rsidRDefault="00D74ADA" w:rsidP="00D74ADA">
      <w:pPr>
        <w:rPr>
          <w:b/>
          <w:szCs w:val="22"/>
        </w:rPr>
      </w:pPr>
      <w:r>
        <w:rPr>
          <w:b/>
          <w:szCs w:val="22"/>
        </w:rPr>
        <w:t>IT, r</w:t>
      </w:r>
      <w:r w:rsidRPr="0078038C">
        <w:rPr>
          <w:b/>
          <w:szCs w:val="22"/>
        </w:rPr>
        <w:t xml:space="preserve">ecord keeping, data management </w:t>
      </w:r>
    </w:p>
    <w:p w:rsidR="00D74ADA" w:rsidRDefault="00D74ADA" w:rsidP="00D74ADA">
      <w:pPr>
        <w:rPr>
          <w:b/>
          <w:szCs w:val="22"/>
        </w:rPr>
      </w:pPr>
    </w:p>
    <w:p w:rsidR="00D74ADA" w:rsidRDefault="00D74ADA" w:rsidP="00D74ADA">
      <w:pPr>
        <w:rPr>
          <w:b/>
          <w:szCs w:val="22"/>
        </w:rPr>
      </w:pPr>
      <w:r w:rsidRPr="0078038C">
        <w:rPr>
          <w:szCs w:val="22"/>
        </w:rPr>
        <w:t xml:space="preserve">Ensure </w:t>
      </w:r>
      <w:r>
        <w:rPr>
          <w:szCs w:val="22"/>
        </w:rPr>
        <w:t>tenant/</w:t>
      </w:r>
      <w:r w:rsidRPr="0078038C">
        <w:rPr>
          <w:szCs w:val="22"/>
        </w:rPr>
        <w:t>serv</w:t>
      </w:r>
      <w:r>
        <w:rPr>
          <w:szCs w:val="22"/>
        </w:rPr>
        <w:t>ice user files, reports</w:t>
      </w:r>
      <w:r w:rsidRPr="0078038C">
        <w:rPr>
          <w:szCs w:val="22"/>
        </w:rPr>
        <w:t xml:space="preserve"> and other </w:t>
      </w:r>
      <w:r>
        <w:rPr>
          <w:szCs w:val="22"/>
        </w:rPr>
        <w:t xml:space="preserve">written documents are accurate, kept up to date and that </w:t>
      </w:r>
      <w:r w:rsidRPr="0078038C">
        <w:rPr>
          <w:szCs w:val="22"/>
        </w:rPr>
        <w:t xml:space="preserve">service users and staff confidentiality is maintained in accordance with </w:t>
      </w:r>
      <w:r>
        <w:rPr>
          <w:szCs w:val="22"/>
        </w:rPr>
        <w:t>Stoll</w:t>
      </w:r>
      <w:r w:rsidRPr="0078038C">
        <w:rPr>
          <w:szCs w:val="22"/>
        </w:rPr>
        <w:t xml:space="preserve">’s </w:t>
      </w:r>
      <w:r w:rsidR="003F4D2F">
        <w:rPr>
          <w:szCs w:val="22"/>
        </w:rPr>
        <w:t>Data Protection and Privacy Policies.</w:t>
      </w:r>
      <w:r w:rsidRPr="0078038C">
        <w:rPr>
          <w:szCs w:val="22"/>
        </w:rPr>
        <w:t xml:space="preserve"> </w:t>
      </w:r>
    </w:p>
    <w:p w:rsidR="00D74ADA" w:rsidRDefault="00D74ADA" w:rsidP="00D74ADA">
      <w:pPr>
        <w:rPr>
          <w:b/>
          <w:szCs w:val="22"/>
        </w:rPr>
      </w:pPr>
    </w:p>
    <w:p w:rsidR="00C02830" w:rsidRDefault="009B57BB" w:rsidP="001F0B85">
      <w:pPr>
        <w:rPr>
          <w:rFonts w:cs="Arial"/>
          <w:szCs w:val="22"/>
        </w:rPr>
      </w:pPr>
      <w:r>
        <w:rPr>
          <w:rFonts w:cs="Arial"/>
          <w:szCs w:val="22"/>
        </w:rPr>
        <w:t>Work with the Director of Housing and Development to e</w:t>
      </w:r>
      <w:r w:rsidR="00C02830">
        <w:rPr>
          <w:rFonts w:cs="Arial"/>
          <w:szCs w:val="22"/>
        </w:rPr>
        <w:t xml:space="preserve">nsure that the housing database is fit for purpose and meets the needs of the business, </w:t>
      </w:r>
      <w:proofErr w:type="spellStart"/>
      <w:r w:rsidR="00C02830">
        <w:rPr>
          <w:rFonts w:cs="Arial"/>
          <w:szCs w:val="22"/>
        </w:rPr>
        <w:t>liasing</w:t>
      </w:r>
      <w:proofErr w:type="spellEnd"/>
      <w:r w:rsidR="00C02830">
        <w:rPr>
          <w:rFonts w:cs="Arial"/>
          <w:szCs w:val="22"/>
        </w:rPr>
        <w:t xml:space="preserve"> with the software provider to manage and develop the system as appropriate.</w:t>
      </w:r>
    </w:p>
    <w:p w:rsidR="00C02830" w:rsidRPr="00C02830" w:rsidRDefault="00C02830" w:rsidP="001F0B85">
      <w:pPr>
        <w:rPr>
          <w:rFonts w:cs="Arial"/>
          <w:szCs w:val="22"/>
        </w:rPr>
      </w:pPr>
    </w:p>
    <w:p w:rsidR="001F0B85" w:rsidRDefault="001F0B85" w:rsidP="001F0B85">
      <w:pPr>
        <w:rPr>
          <w:rFonts w:cs="Arial"/>
          <w:b/>
          <w:szCs w:val="22"/>
        </w:rPr>
      </w:pPr>
      <w:r w:rsidRPr="002C7B4A">
        <w:rPr>
          <w:rFonts w:cs="Arial"/>
          <w:b/>
          <w:szCs w:val="22"/>
        </w:rPr>
        <w:t>Quality and regulatory compliance</w:t>
      </w:r>
    </w:p>
    <w:p w:rsidR="00F12B15" w:rsidRPr="002C7B4A" w:rsidRDefault="00F12B15" w:rsidP="001F0B85">
      <w:pPr>
        <w:rPr>
          <w:rFonts w:cs="Arial"/>
          <w:b/>
          <w:szCs w:val="22"/>
        </w:rPr>
      </w:pPr>
    </w:p>
    <w:p w:rsidR="0058090D" w:rsidRDefault="0058090D" w:rsidP="001F0B85">
      <w:pPr>
        <w:rPr>
          <w:szCs w:val="22"/>
        </w:rPr>
      </w:pPr>
      <w:r>
        <w:rPr>
          <w:szCs w:val="22"/>
        </w:rPr>
        <w:t xml:space="preserve">Support the process of setting performance targets and objectives for the </w:t>
      </w:r>
      <w:r w:rsidR="00F17C92">
        <w:rPr>
          <w:szCs w:val="22"/>
        </w:rPr>
        <w:t>staff</w:t>
      </w:r>
      <w:r w:rsidR="006C567F">
        <w:rPr>
          <w:szCs w:val="22"/>
        </w:rPr>
        <w:t xml:space="preserve"> team</w:t>
      </w:r>
      <w:r>
        <w:rPr>
          <w:szCs w:val="22"/>
        </w:rPr>
        <w:t xml:space="preserve"> and undertaking regular review through Delivery Plans and staff/day-to-day management.</w:t>
      </w:r>
    </w:p>
    <w:p w:rsidR="0058090D" w:rsidRDefault="0058090D" w:rsidP="001F0B85">
      <w:pPr>
        <w:rPr>
          <w:szCs w:val="22"/>
        </w:rPr>
      </w:pPr>
    </w:p>
    <w:p w:rsidR="001F0B85" w:rsidRDefault="001F0B85" w:rsidP="001F0B85">
      <w:pPr>
        <w:rPr>
          <w:szCs w:val="22"/>
        </w:rPr>
      </w:pPr>
      <w:r>
        <w:rPr>
          <w:szCs w:val="22"/>
        </w:rPr>
        <w:t>Understand the legal framework in which S</w:t>
      </w:r>
      <w:r w:rsidR="00F12B15">
        <w:rPr>
          <w:szCs w:val="22"/>
        </w:rPr>
        <w:t>toll</w:t>
      </w:r>
      <w:r>
        <w:rPr>
          <w:szCs w:val="22"/>
        </w:rPr>
        <w:t xml:space="preserve"> provides housing and support to tenants</w:t>
      </w:r>
      <w:r w:rsidR="00F12B15">
        <w:rPr>
          <w:szCs w:val="22"/>
        </w:rPr>
        <w:t>.</w:t>
      </w:r>
      <w:r>
        <w:rPr>
          <w:szCs w:val="22"/>
        </w:rPr>
        <w:t xml:space="preserve"> </w:t>
      </w:r>
    </w:p>
    <w:p w:rsidR="00D74ADA" w:rsidRDefault="00D74ADA" w:rsidP="001F0B85">
      <w:pPr>
        <w:rPr>
          <w:szCs w:val="22"/>
        </w:rPr>
      </w:pPr>
    </w:p>
    <w:p w:rsidR="00D74ADA" w:rsidRDefault="00D74ADA" w:rsidP="001F0B85">
      <w:pPr>
        <w:rPr>
          <w:szCs w:val="22"/>
        </w:rPr>
      </w:pPr>
      <w:r>
        <w:rPr>
          <w:szCs w:val="22"/>
        </w:rPr>
        <w:t>Work in accordance with the requirements of any</w:t>
      </w:r>
      <w:r w:rsidR="00026E89">
        <w:rPr>
          <w:szCs w:val="22"/>
        </w:rPr>
        <w:t xml:space="preserve"> regulatory body under which Stoll operates in respect of the provision of housing services.</w:t>
      </w:r>
    </w:p>
    <w:p w:rsidR="001F0B85" w:rsidRDefault="001F0B85" w:rsidP="001F0B85">
      <w:pPr>
        <w:rPr>
          <w:szCs w:val="22"/>
        </w:rPr>
      </w:pPr>
    </w:p>
    <w:p w:rsidR="001F0B85" w:rsidRDefault="001F0B85" w:rsidP="001F0B85">
      <w:pPr>
        <w:rPr>
          <w:szCs w:val="22"/>
        </w:rPr>
      </w:pPr>
      <w:r>
        <w:rPr>
          <w:szCs w:val="22"/>
        </w:rPr>
        <w:t>C</w:t>
      </w:r>
      <w:r w:rsidRPr="007B67E6">
        <w:rPr>
          <w:szCs w:val="22"/>
        </w:rPr>
        <w:t>ontinuously look to improve the quality of services</w:t>
      </w:r>
      <w:r w:rsidR="00C02830">
        <w:rPr>
          <w:szCs w:val="22"/>
        </w:rPr>
        <w:t>,</w:t>
      </w:r>
      <w:r w:rsidRPr="007B67E6">
        <w:rPr>
          <w:szCs w:val="22"/>
        </w:rPr>
        <w:t xml:space="preserve"> responding positively to customer feedback and complaints</w:t>
      </w:r>
    </w:p>
    <w:p w:rsidR="008A09EF" w:rsidRPr="002C7B4A" w:rsidRDefault="008A09EF" w:rsidP="008A09EF">
      <w:pPr>
        <w:rPr>
          <w:rFonts w:cs="Arial"/>
          <w:b/>
          <w:szCs w:val="22"/>
        </w:rPr>
      </w:pPr>
    </w:p>
    <w:p w:rsidR="00026E89" w:rsidRPr="002C7B4A" w:rsidRDefault="00026E89" w:rsidP="008A09EF">
      <w:pPr>
        <w:rPr>
          <w:rFonts w:cs="Arial"/>
          <w:szCs w:val="22"/>
        </w:rPr>
      </w:pPr>
    </w:p>
    <w:p w:rsidR="00780427" w:rsidRPr="00386B37" w:rsidRDefault="00780427" w:rsidP="00780427">
      <w:pPr>
        <w:rPr>
          <w:b/>
          <w:sz w:val="24"/>
          <w:szCs w:val="24"/>
        </w:rPr>
      </w:pPr>
      <w:r w:rsidRPr="00386B37">
        <w:rPr>
          <w:b/>
          <w:sz w:val="24"/>
          <w:szCs w:val="24"/>
        </w:rPr>
        <w:t>Equality and diversity</w:t>
      </w:r>
    </w:p>
    <w:p w:rsidR="00F57124" w:rsidRPr="00780427" w:rsidRDefault="00F57124" w:rsidP="00780427">
      <w:pPr>
        <w:rPr>
          <w:b/>
        </w:rPr>
      </w:pPr>
    </w:p>
    <w:p w:rsidR="00780427" w:rsidRPr="007B67E6" w:rsidRDefault="00780427" w:rsidP="00780427">
      <w:pPr>
        <w:rPr>
          <w:szCs w:val="22"/>
        </w:rPr>
      </w:pPr>
      <w:r>
        <w:rPr>
          <w:szCs w:val="22"/>
        </w:rPr>
        <w:t>M</w:t>
      </w:r>
      <w:r w:rsidRPr="007B67E6">
        <w:rPr>
          <w:szCs w:val="22"/>
        </w:rPr>
        <w:t>anage and maintain services in accordance with the principles and practice of equality and diversity, taking account</w:t>
      </w:r>
      <w:r w:rsidR="00A377F1">
        <w:rPr>
          <w:szCs w:val="22"/>
        </w:rPr>
        <w:t xml:space="preserve"> of</w:t>
      </w:r>
      <w:r w:rsidRPr="007B67E6">
        <w:rPr>
          <w:szCs w:val="22"/>
        </w:rPr>
        <w:t xml:space="preserve"> individual needs and requirements</w:t>
      </w:r>
      <w:r w:rsidR="00ED4B42">
        <w:rPr>
          <w:szCs w:val="22"/>
        </w:rPr>
        <w:t>.</w:t>
      </w:r>
    </w:p>
    <w:p w:rsidR="00780427" w:rsidRDefault="00780427" w:rsidP="008A09EF">
      <w:pPr>
        <w:rPr>
          <w:rFonts w:cs="Arial"/>
          <w:b/>
          <w:szCs w:val="22"/>
        </w:rPr>
      </w:pPr>
    </w:p>
    <w:p w:rsidR="00F57124" w:rsidRPr="00386B37" w:rsidRDefault="008A09EF" w:rsidP="008A09EF">
      <w:pPr>
        <w:rPr>
          <w:rFonts w:cs="Arial"/>
          <w:b/>
          <w:sz w:val="24"/>
          <w:szCs w:val="24"/>
        </w:rPr>
      </w:pPr>
      <w:r w:rsidRPr="00386B37">
        <w:rPr>
          <w:rFonts w:cs="Arial"/>
          <w:b/>
          <w:sz w:val="24"/>
          <w:szCs w:val="24"/>
        </w:rPr>
        <w:t>Other</w:t>
      </w:r>
    </w:p>
    <w:p w:rsidR="008A09EF" w:rsidRPr="00F5716E" w:rsidRDefault="008A09EF" w:rsidP="008A09EF">
      <w:pPr>
        <w:rPr>
          <w:rFonts w:cs="Arial"/>
          <w:b/>
          <w:szCs w:val="22"/>
        </w:rPr>
      </w:pPr>
      <w:r w:rsidRPr="00F5716E">
        <w:rPr>
          <w:rFonts w:cs="Arial"/>
          <w:b/>
          <w:szCs w:val="22"/>
        </w:rPr>
        <w:t xml:space="preserve"> </w:t>
      </w:r>
    </w:p>
    <w:p w:rsidR="008A09EF" w:rsidRPr="001A116F" w:rsidRDefault="008A09EF" w:rsidP="008A09EF">
      <w:pPr>
        <w:rPr>
          <w:szCs w:val="22"/>
        </w:rPr>
      </w:pPr>
      <w:r w:rsidRPr="001A116F">
        <w:rPr>
          <w:szCs w:val="22"/>
        </w:rPr>
        <w:t>Carry out any other duties as required by the</w:t>
      </w:r>
      <w:r>
        <w:rPr>
          <w:szCs w:val="22"/>
        </w:rPr>
        <w:t xml:space="preserve"> </w:t>
      </w:r>
      <w:r w:rsidR="00386B37">
        <w:rPr>
          <w:szCs w:val="22"/>
        </w:rPr>
        <w:t>Director of Housing</w:t>
      </w:r>
      <w:r w:rsidR="0028669E">
        <w:rPr>
          <w:szCs w:val="22"/>
        </w:rPr>
        <w:t xml:space="preserve"> and Development</w:t>
      </w:r>
      <w:r w:rsidR="00ED4B42">
        <w:rPr>
          <w:szCs w:val="22"/>
        </w:rPr>
        <w:t>.</w:t>
      </w:r>
    </w:p>
    <w:p w:rsidR="009F49CE" w:rsidRDefault="009F49CE" w:rsidP="009F49CE">
      <w:pPr>
        <w:rPr>
          <w:szCs w:val="22"/>
        </w:rPr>
      </w:pPr>
    </w:p>
    <w:p w:rsidR="00386B37" w:rsidRDefault="00386B37" w:rsidP="00250285">
      <w:pPr>
        <w:rPr>
          <w:b/>
          <w:bCs/>
          <w:sz w:val="28"/>
        </w:rPr>
      </w:pPr>
    </w:p>
    <w:p w:rsidR="00386B37" w:rsidRDefault="00386B37" w:rsidP="00250285">
      <w:pPr>
        <w:rPr>
          <w:b/>
          <w:bCs/>
          <w:sz w:val="28"/>
        </w:rPr>
      </w:pPr>
    </w:p>
    <w:p w:rsidR="00386B37" w:rsidRDefault="00386B37" w:rsidP="00250285">
      <w:pPr>
        <w:rPr>
          <w:b/>
          <w:bCs/>
          <w:sz w:val="28"/>
        </w:rPr>
      </w:pPr>
    </w:p>
    <w:p w:rsidR="008933D1" w:rsidRDefault="008933D1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250285" w:rsidRPr="00386B37" w:rsidRDefault="00DA62C7" w:rsidP="00E6173C">
      <w:pPr>
        <w:jc w:val="center"/>
        <w:rPr>
          <w:rFonts w:cs="Arial"/>
          <w:b/>
          <w:color w:val="C0504D"/>
          <w:sz w:val="28"/>
          <w:szCs w:val="28"/>
          <w:u w:val="single"/>
        </w:rPr>
      </w:pPr>
      <w:r w:rsidRPr="00386B37">
        <w:rPr>
          <w:rFonts w:cs="Arial"/>
          <w:b/>
          <w:color w:val="C0504D"/>
          <w:sz w:val="28"/>
          <w:szCs w:val="28"/>
          <w:u w:val="single"/>
        </w:rPr>
        <w:t>Person Specification</w:t>
      </w:r>
    </w:p>
    <w:p w:rsidR="00FA4C57" w:rsidRDefault="00FA4C57" w:rsidP="00DA62C7">
      <w:pPr>
        <w:jc w:val="center"/>
        <w:rPr>
          <w:b/>
          <w:bCs/>
          <w:sz w:val="28"/>
        </w:rPr>
      </w:pPr>
    </w:p>
    <w:p w:rsidR="00386B37" w:rsidRPr="00654D98" w:rsidRDefault="00F17C92" w:rsidP="00386B37">
      <w:pPr>
        <w:jc w:val="center"/>
        <w:rPr>
          <w:rFonts w:cs="Arial"/>
          <w:b/>
          <w:color w:val="C0504D"/>
          <w:sz w:val="28"/>
          <w:szCs w:val="28"/>
        </w:rPr>
      </w:pPr>
      <w:r>
        <w:rPr>
          <w:rFonts w:cs="Arial"/>
          <w:b/>
          <w:color w:val="C0504D"/>
          <w:sz w:val="28"/>
          <w:szCs w:val="28"/>
        </w:rPr>
        <w:t>Property</w:t>
      </w:r>
      <w:r w:rsidR="006C567F">
        <w:rPr>
          <w:rFonts w:cs="Arial"/>
          <w:b/>
          <w:color w:val="C0504D"/>
          <w:sz w:val="28"/>
          <w:szCs w:val="28"/>
        </w:rPr>
        <w:t xml:space="preserve"> Services</w:t>
      </w:r>
      <w:r w:rsidR="00AB120F">
        <w:rPr>
          <w:rFonts w:cs="Arial"/>
          <w:b/>
          <w:color w:val="C0504D"/>
          <w:sz w:val="28"/>
          <w:szCs w:val="28"/>
        </w:rPr>
        <w:t xml:space="preserve"> Manager</w:t>
      </w:r>
    </w:p>
    <w:p w:rsidR="00154BCE" w:rsidRDefault="00154BCE" w:rsidP="00DA62C7">
      <w:pPr>
        <w:jc w:val="center"/>
        <w:rPr>
          <w:b/>
          <w:bCs/>
          <w:sz w:val="28"/>
        </w:rPr>
      </w:pPr>
    </w:p>
    <w:p w:rsidR="00B20264" w:rsidRPr="00386B37" w:rsidRDefault="00B20264" w:rsidP="00945A3A">
      <w:pPr>
        <w:rPr>
          <w:b/>
          <w:sz w:val="24"/>
          <w:szCs w:val="24"/>
        </w:rPr>
      </w:pPr>
      <w:r w:rsidRPr="00386B37">
        <w:rPr>
          <w:b/>
          <w:sz w:val="24"/>
          <w:szCs w:val="24"/>
        </w:rPr>
        <w:t>Experience</w:t>
      </w:r>
    </w:p>
    <w:p w:rsidR="00ED4B42" w:rsidRPr="00945A3A" w:rsidRDefault="00ED4B42" w:rsidP="00945A3A">
      <w:pPr>
        <w:rPr>
          <w:b/>
        </w:rPr>
      </w:pPr>
    </w:p>
    <w:p w:rsidR="001F0B85" w:rsidRDefault="00F12B15" w:rsidP="001F0B85">
      <w:pPr>
        <w:rPr>
          <w:szCs w:val="22"/>
        </w:rPr>
      </w:pPr>
      <w:r>
        <w:rPr>
          <w:szCs w:val="22"/>
        </w:rPr>
        <w:t>Five</w:t>
      </w:r>
      <w:r w:rsidR="001F0B85">
        <w:rPr>
          <w:szCs w:val="22"/>
        </w:rPr>
        <w:t xml:space="preserve"> years </w:t>
      </w:r>
      <w:r w:rsidR="00F17C92">
        <w:rPr>
          <w:szCs w:val="22"/>
        </w:rPr>
        <w:t>property management</w:t>
      </w:r>
      <w:r w:rsidR="001F0B85">
        <w:rPr>
          <w:szCs w:val="22"/>
        </w:rPr>
        <w:t xml:space="preserve"> experience working for a local authority</w:t>
      </w:r>
      <w:r w:rsidR="00DD2E4E">
        <w:rPr>
          <w:szCs w:val="22"/>
        </w:rPr>
        <w:t>,</w:t>
      </w:r>
      <w:r w:rsidR="001F0B85">
        <w:rPr>
          <w:szCs w:val="22"/>
        </w:rPr>
        <w:t xml:space="preserve"> housing association </w:t>
      </w:r>
      <w:r w:rsidR="00DD2E4E">
        <w:rPr>
          <w:szCs w:val="22"/>
        </w:rPr>
        <w:t>or other property management or maintenance setting</w:t>
      </w:r>
    </w:p>
    <w:p w:rsidR="00F12B15" w:rsidRDefault="00F12B15" w:rsidP="001F0B85">
      <w:pPr>
        <w:rPr>
          <w:szCs w:val="22"/>
        </w:rPr>
      </w:pPr>
    </w:p>
    <w:p w:rsidR="00F12B15" w:rsidRDefault="00F12B15" w:rsidP="001F0B85">
      <w:pPr>
        <w:rPr>
          <w:szCs w:val="22"/>
        </w:rPr>
      </w:pPr>
      <w:r>
        <w:rPr>
          <w:szCs w:val="22"/>
        </w:rPr>
        <w:t xml:space="preserve">Two </w:t>
      </w:r>
      <w:proofErr w:type="spellStart"/>
      <w:r>
        <w:rPr>
          <w:szCs w:val="22"/>
        </w:rPr>
        <w:t>years experience</w:t>
      </w:r>
      <w:proofErr w:type="spellEnd"/>
      <w:r>
        <w:rPr>
          <w:szCs w:val="22"/>
        </w:rPr>
        <w:t xml:space="preserve"> of managing staff.</w:t>
      </w:r>
    </w:p>
    <w:p w:rsidR="00085825" w:rsidRDefault="00085825" w:rsidP="001F0B85">
      <w:pPr>
        <w:rPr>
          <w:szCs w:val="22"/>
        </w:rPr>
      </w:pPr>
    </w:p>
    <w:p w:rsidR="00085825" w:rsidRDefault="00085825" w:rsidP="001F0B85">
      <w:pPr>
        <w:rPr>
          <w:szCs w:val="22"/>
        </w:rPr>
      </w:pPr>
      <w:r>
        <w:rPr>
          <w:szCs w:val="22"/>
        </w:rPr>
        <w:t>Experience/knowledge of the issues facing the ex</w:t>
      </w:r>
      <w:r w:rsidR="0058090D">
        <w:rPr>
          <w:szCs w:val="22"/>
        </w:rPr>
        <w:t>-S</w:t>
      </w:r>
      <w:r>
        <w:rPr>
          <w:szCs w:val="22"/>
        </w:rPr>
        <w:t>ervice community, especially those Veterans with support needs.</w:t>
      </w:r>
    </w:p>
    <w:p w:rsidR="00B20264" w:rsidRDefault="00B20264" w:rsidP="00B20264">
      <w:pPr>
        <w:rPr>
          <w:szCs w:val="22"/>
        </w:rPr>
      </w:pPr>
    </w:p>
    <w:p w:rsidR="000437FF" w:rsidRDefault="000437FF" w:rsidP="00386B37">
      <w:pPr>
        <w:rPr>
          <w:b/>
          <w:sz w:val="24"/>
          <w:szCs w:val="24"/>
        </w:rPr>
      </w:pPr>
      <w:r w:rsidRPr="00386B37">
        <w:rPr>
          <w:b/>
          <w:sz w:val="24"/>
          <w:szCs w:val="24"/>
        </w:rPr>
        <w:t>Knowledge</w:t>
      </w:r>
    </w:p>
    <w:p w:rsidR="00386B37" w:rsidRPr="00386B37" w:rsidRDefault="00386B37" w:rsidP="00386B37">
      <w:pPr>
        <w:rPr>
          <w:b/>
          <w:sz w:val="24"/>
          <w:szCs w:val="24"/>
        </w:rPr>
      </w:pPr>
    </w:p>
    <w:p w:rsidR="00F12B15" w:rsidRDefault="00F12B15" w:rsidP="001F0B85">
      <w:r>
        <w:t>Good</w:t>
      </w:r>
      <w:r w:rsidR="001F0B85">
        <w:t xml:space="preserve"> knowledge of </w:t>
      </w:r>
      <w:proofErr w:type="spellStart"/>
      <w:r w:rsidR="001F0B85">
        <w:t>repairs</w:t>
      </w:r>
      <w:r w:rsidR="00DD2E4E">
        <w:t>,</w:t>
      </w:r>
      <w:r w:rsidR="001F0B85">
        <w:t>maintenance</w:t>
      </w:r>
      <w:proofErr w:type="spellEnd"/>
      <w:r w:rsidR="00DD2E4E">
        <w:t xml:space="preserve"> and asset management.</w:t>
      </w:r>
    </w:p>
    <w:p w:rsidR="0087338A" w:rsidRDefault="0087338A" w:rsidP="001F0B85"/>
    <w:p w:rsidR="001F0B85" w:rsidRDefault="00F12B15" w:rsidP="001F0B85">
      <w:r>
        <w:t>Good understanding</w:t>
      </w:r>
      <w:r w:rsidR="001F0B85">
        <w:t xml:space="preserve"> of the legal framework and regulatory context in which S</w:t>
      </w:r>
      <w:r>
        <w:t>toll operates</w:t>
      </w:r>
      <w:r w:rsidR="001F0B85">
        <w:t xml:space="preserve"> and</w:t>
      </w:r>
      <w:r>
        <w:t xml:space="preserve"> an understanding of</w:t>
      </w:r>
      <w:r w:rsidR="001F0B85">
        <w:t xml:space="preserve"> the role of </w:t>
      </w:r>
      <w:r w:rsidR="0058090D">
        <w:t>L</w:t>
      </w:r>
      <w:r w:rsidR="001F0B85">
        <w:t xml:space="preserve">ocal </w:t>
      </w:r>
      <w:r w:rsidR="0058090D">
        <w:t xml:space="preserve">Authorities </w:t>
      </w:r>
      <w:r w:rsidR="001F0B85">
        <w:t xml:space="preserve">and Registered </w:t>
      </w:r>
      <w:r>
        <w:t>Providers</w:t>
      </w:r>
      <w:r w:rsidR="001F0B85">
        <w:t xml:space="preserve"> in providing housing</w:t>
      </w:r>
      <w:r w:rsidR="00DD2E4E">
        <w:t xml:space="preserve"> and property</w:t>
      </w:r>
      <w:r w:rsidR="001F0B85">
        <w:t xml:space="preserve"> services</w:t>
      </w:r>
      <w:r w:rsidR="00085825">
        <w:t>.</w:t>
      </w:r>
      <w:r w:rsidR="001F0B85">
        <w:t xml:space="preserve"> </w:t>
      </w:r>
    </w:p>
    <w:p w:rsidR="00503248" w:rsidRDefault="00503248" w:rsidP="001F0B85"/>
    <w:p w:rsidR="00503248" w:rsidRDefault="00503248" w:rsidP="001F0B85">
      <w:r>
        <w:t>An understanding of the difference between supported housing and general needs housing and how this affects the delivery of property management.</w:t>
      </w:r>
    </w:p>
    <w:p w:rsidR="000437FF" w:rsidRDefault="000437FF" w:rsidP="000437FF"/>
    <w:p w:rsidR="00386B37" w:rsidRDefault="000437FF" w:rsidP="00386B37">
      <w:pPr>
        <w:rPr>
          <w:b/>
          <w:sz w:val="24"/>
          <w:szCs w:val="24"/>
        </w:rPr>
      </w:pPr>
      <w:r w:rsidRPr="00386B37">
        <w:rPr>
          <w:b/>
          <w:sz w:val="24"/>
          <w:szCs w:val="24"/>
        </w:rPr>
        <w:t>Education and Training</w:t>
      </w:r>
    </w:p>
    <w:p w:rsidR="00386B37" w:rsidRPr="00386B37" w:rsidRDefault="00386B37" w:rsidP="00386B37">
      <w:pPr>
        <w:rPr>
          <w:b/>
          <w:sz w:val="24"/>
          <w:szCs w:val="24"/>
        </w:rPr>
      </w:pPr>
    </w:p>
    <w:p w:rsidR="001F0B85" w:rsidRDefault="001F0B85" w:rsidP="001F0B85">
      <w:pPr>
        <w:rPr>
          <w:szCs w:val="22"/>
        </w:rPr>
      </w:pPr>
      <w:r>
        <w:rPr>
          <w:szCs w:val="22"/>
        </w:rPr>
        <w:t>Educated to GCSE standard or equivalent – minimum of five GCSE’s at grade C or above including Maths and English</w:t>
      </w:r>
    </w:p>
    <w:p w:rsidR="001F0B85" w:rsidRPr="007B67E6" w:rsidRDefault="001F0B85" w:rsidP="001F0B85">
      <w:pPr>
        <w:tabs>
          <w:tab w:val="left" w:pos="2628"/>
        </w:tabs>
        <w:rPr>
          <w:szCs w:val="22"/>
        </w:rPr>
      </w:pPr>
    </w:p>
    <w:p w:rsidR="001F0B85" w:rsidRDefault="00F12B15" w:rsidP="001F0B85">
      <w:pPr>
        <w:tabs>
          <w:tab w:val="left" w:pos="2628"/>
        </w:tabs>
        <w:rPr>
          <w:szCs w:val="22"/>
        </w:rPr>
      </w:pPr>
      <w:r>
        <w:rPr>
          <w:szCs w:val="22"/>
        </w:rPr>
        <w:t xml:space="preserve">Membership of the </w:t>
      </w:r>
      <w:r w:rsidR="00DD2E4E">
        <w:rPr>
          <w:szCs w:val="22"/>
        </w:rPr>
        <w:t>Royal Institute of Chartered Surveyors</w:t>
      </w:r>
      <w:r w:rsidR="0058090D">
        <w:rPr>
          <w:szCs w:val="22"/>
        </w:rPr>
        <w:t>,</w:t>
      </w:r>
      <w:r>
        <w:rPr>
          <w:szCs w:val="22"/>
        </w:rPr>
        <w:t xml:space="preserve"> other </w:t>
      </w:r>
      <w:r w:rsidR="00DD2E4E">
        <w:rPr>
          <w:szCs w:val="22"/>
        </w:rPr>
        <w:t>property or maintenance qualification</w:t>
      </w:r>
      <w:r w:rsidR="00085825">
        <w:rPr>
          <w:szCs w:val="22"/>
        </w:rPr>
        <w:t xml:space="preserve"> or equivalent experience in </w:t>
      </w:r>
      <w:r w:rsidR="00DD2E4E">
        <w:rPr>
          <w:szCs w:val="22"/>
        </w:rPr>
        <w:t>property</w:t>
      </w:r>
      <w:r w:rsidR="00085825">
        <w:rPr>
          <w:szCs w:val="22"/>
        </w:rPr>
        <w:t xml:space="preserve"> management</w:t>
      </w:r>
      <w:r>
        <w:rPr>
          <w:szCs w:val="22"/>
        </w:rPr>
        <w:t>.</w:t>
      </w:r>
      <w:r w:rsidR="001F0B85">
        <w:rPr>
          <w:szCs w:val="22"/>
        </w:rPr>
        <w:t xml:space="preserve"> </w:t>
      </w:r>
    </w:p>
    <w:p w:rsidR="001F0B85" w:rsidRDefault="001F0B85" w:rsidP="001F0B85">
      <w:pPr>
        <w:tabs>
          <w:tab w:val="left" w:pos="2628"/>
        </w:tabs>
        <w:rPr>
          <w:szCs w:val="22"/>
        </w:rPr>
      </w:pPr>
      <w:bookmarkStart w:id="0" w:name="_GoBack"/>
      <w:bookmarkEnd w:id="0"/>
    </w:p>
    <w:p w:rsidR="001F0B85" w:rsidRDefault="001F0B85" w:rsidP="001F0B85">
      <w:r>
        <w:rPr>
          <w:szCs w:val="22"/>
        </w:rPr>
        <w:t>Demonstrable commitment to and e</w:t>
      </w:r>
      <w:r>
        <w:t xml:space="preserve">vidence of continuous professional development and learning </w:t>
      </w:r>
    </w:p>
    <w:p w:rsidR="00AB120F" w:rsidRDefault="00AB120F" w:rsidP="0089362D"/>
    <w:p w:rsidR="00AB120F" w:rsidRDefault="00AB120F" w:rsidP="00AB120F">
      <w:pPr>
        <w:rPr>
          <w:b/>
          <w:color w:val="C0504D"/>
        </w:rPr>
      </w:pPr>
      <w:r>
        <w:rPr>
          <w:b/>
          <w:color w:val="C0504D"/>
        </w:rPr>
        <w:t>Core Competencies</w:t>
      </w:r>
    </w:p>
    <w:p w:rsidR="00AB120F" w:rsidRDefault="00AB120F" w:rsidP="00AB120F"/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Customer focus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A passion to support vulnerable Veterans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Understands the challenges faced by ex-Service men and women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Provides excellent service delivery to both internal and external customers, responding promptly and effectively at all times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 xml:space="preserve">Communication 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Communicates information clearly and concisely, both orally and in writing, with a wide range of audiences both formal and informal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Informs colleagues of successes, challenges and developments</w:t>
      </w:r>
    </w:p>
    <w:p w:rsidR="00AB120F" w:rsidRDefault="00AB120F" w:rsidP="00AB120F">
      <w:pPr>
        <w:pStyle w:val="ListParagraph"/>
        <w:rPr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 xml:space="preserve">Team working 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Works well with Colleagues, Trustees, Residents and external stakeholders 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Applies the spirit of “mucking in”, helping colleagues when needed</w:t>
      </w:r>
    </w:p>
    <w:p w:rsidR="00AB120F" w:rsidRDefault="00AB120F" w:rsidP="00AB120F">
      <w:pPr>
        <w:pStyle w:val="ListParagraph"/>
        <w:rPr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Support of Equality and Diversity</w:t>
      </w:r>
    </w:p>
    <w:p w:rsidR="00AB120F" w:rsidRDefault="00AB120F" w:rsidP="00AB120F">
      <w:pPr>
        <w:rPr>
          <w:b/>
          <w:snapToGrid w:val="0"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Treats all people with respect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Upholds Stoll’s equality and diversity standards and promotes individuality, equality and community at all times</w:t>
      </w:r>
    </w:p>
    <w:p w:rsidR="00AB120F" w:rsidRDefault="00AB120F" w:rsidP="00AB120F">
      <w:pPr>
        <w:rPr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Delivers a High Quality of Work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Produces accurate, thorough, and professional work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Plans and manages own work load, working flexibly to meet changing work priorities and demands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Maintains excellent timekeeping standards, managing appointments and meetings effectively and planning well in advance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Delivers tasks set through planning and supervision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Takes responsibility for own work, including errors 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Utilises Stoll IT systems to manage emails, calendars and data effectively</w:t>
      </w:r>
    </w:p>
    <w:p w:rsidR="00AB120F" w:rsidRDefault="00AB120F" w:rsidP="00AB120F">
      <w:pPr>
        <w:pStyle w:val="ListParagraph"/>
        <w:rPr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Commitment to Health &amp; Safety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Understands how to work safely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Understands how to respond to a safeguarding incident and reacts accordingly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Manages their own health and wellbeing, recognising when to ask for extra support</w:t>
      </w:r>
    </w:p>
    <w:p w:rsidR="00AB120F" w:rsidRDefault="00AB120F" w:rsidP="00AB120F">
      <w:pPr>
        <w:pStyle w:val="ListParagraph"/>
        <w:ind w:left="0"/>
        <w:rPr>
          <w:szCs w:val="22"/>
        </w:rPr>
      </w:pPr>
    </w:p>
    <w:p w:rsidR="00AB120F" w:rsidRDefault="00AB120F" w:rsidP="00AB120F">
      <w:pPr>
        <w:rPr>
          <w:b/>
          <w:color w:val="C0504D"/>
          <w:szCs w:val="22"/>
        </w:rPr>
      </w:pPr>
      <w:r>
        <w:rPr>
          <w:b/>
          <w:color w:val="C0504D"/>
          <w:szCs w:val="22"/>
        </w:rPr>
        <w:t>Frontline Competencies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Working with Customers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A focus on maximising the independence of our </w:t>
      </w:r>
      <w:r w:rsidR="0058090D">
        <w:rPr>
          <w:szCs w:val="22"/>
        </w:rPr>
        <w:t xml:space="preserve">beneficiaries </w:t>
      </w:r>
      <w:r>
        <w:rPr>
          <w:szCs w:val="22"/>
        </w:rPr>
        <w:t>in all interventions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A focus on delivering a holistic service to </w:t>
      </w:r>
      <w:r w:rsidR="0058090D">
        <w:rPr>
          <w:szCs w:val="22"/>
        </w:rPr>
        <w:t xml:space="preserve">beneficiaries </w:t>
      </w:r>
      <w:r>
        <w:rPr>
          <w:szCs w:val="22"/>
        </w:rPr>
        <w:t>at all times, focusing on the person as well as their situation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The ability to regularly motivate and inspire </w:t>
      </w:r>
      <w:proofErr w:type="spellStart"/>
      <w:r w:rsidR="0058090D">
        <w:rPr>
          <w:szCs w:val="22"/>
        </w:rPr>
        <w:t>beneficiaires</w:t>
      </w:r>
      <w:proofErr w:type="spellEnd"/>
      <w:r w:rsidR="0058090D">
        <w:rPr>
          <w:szCs w:val="22"/>
        </w:rPr>
        <w:t xml:space="preserve"> </w:t>
      </w:r>
      <w:r>
        <w:rPr>
          <w:szCs w:val="22"/>
        </w:rPr>
        <w:t>to improve their life situation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The ability to deal with customers exhibiting difficult or challenging behaviour in a positive way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An understanding of support issues particularly relating to Veterans</w:t>
      </w:r>
    </w:p>
    <w:p w:rsidR="00AB120F" w:rsidRDefault="00AB120F" w:rsidP="00AB120F">
      <w:pPr>
        <w:rPr>
          <w:b/>
          <w:color w:val="C0504D"/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Communication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The ability to communicate effectively with all </w:t>
      </w:r>
      <w:r w:rsidR="0058090D">
        <w:rPr>
          <w:szCs w:val="22"/>
        </w:rPr>
        <w:t>beneficiaries</w:t>
      </w:r>
    </w:p>
    <w:p w:rsidR="00AB120F" w:rsidRDefault="00AB120F" w:rsidP="00AB120F">
      <w:pPr>
        <w:pStyle w:val="ListParagraph"/>
        <w:rPr>
          <w:b/>
          <w:bCs/>
          <w:i/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Health and Safety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An understanding of how to safeguard vulnerable adults and children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The consistent application of appropriate boundaries when working with </w:t>
      </w:r>
      <w:r w:rsidR="0058090D">
        <w:rPr>
          <w:szCs w:val="22"/>
        </w:rPr>
        <w:t>beneficiaries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rPr>
          <w:b/>
          <w:color w:val="C0504D"/>
          <w:szCs w:val="22"/>
        </w:rPr>
      </w:pPr>
      <w:r>
        <w:rPr>
          <w:b/>
          <w:color w:val="C0504D"/>
          <w:szCs w:val="22"/>
        </w:rPr>
        <w:t>Management &amp; Leadership Competencies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>Leadership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Inspires others, developing and sustaining motivation and pride in our work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Delegates work appropriately and looks to empower colleagues at given opportunities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Communicates effectively in a manner which involves colleagues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Follows policy and procedures and encourages others to do so</w:t>
      </w:r>
    </w:p>
    <w:p w:rsidR="00AB120F" w:rsidRDefault="00AB120F" w:rsidP="00AB120F">
      <w:pPr>
        <w:rPr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 xml:space="preserve">Managing Performance </w:t>
      </w:r>
    </w:p>
    <w:p w:rsidR="00AB120F" w:rsidRDefault="00AB120F" w:rsidP="00AB120F">
      <w:pPr>
        <w:rPr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Sets and reviews clear, challenging and achievable objectives with both teams and individuals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Recognises areas of concern and identifies and delivers solutions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Applies Stoll’s HR Policies &amp; Procedures effectively</w:t>
      </w:r>
    </w:p>
    <w:p w:rsidR="00AB120F" w:rsidRDefault="00AB120F" w:rsidP="00AB120F">
      <w:pPr>
        <w:pStyle w:val="ListParagraph"/>
        <w:rPr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 xml:space="preserve">Managing Resources </w:t>
      </w:r>
    </w:p>
    <w:p w:rsidR="00AB120F" w:rsidRDefault="00AB120F" w:rsidP="00AB120F">
      <w:pPr>
        <w:rPr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Identifies needed resources and contributes to the process of trying to secure them</w:t>
      </w: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Manages costs and resources effectively</w:t>
      </w:r>
    </w:p>
    <w:p w:rsidR="00AB120F" w:rsidRDefault="00AB120F" w:rsidP="00AB120F">
      <w:pPr>
        <w:rPr>
          <w:szCs w:val="22"/>
        </w:rPr>
      </w:pPr>
    </w:p>
    <w:p w:rsidR="00AB120F" w:rsidRDefault="00AB120F" w:rsidP="00AB120F">
      <w:pPr>
        <w:rPr>
          <w:b/>
          <w:szCs w:val="22"/>
        </w:rPr>
      </w:pPr>
      <w:r>
        <w:rPr>
          <w:b/>
          <w:szCs w:val="22"/>
        </w:rPr>
        <w:t xml:space="preserve">Managing Change &amp; Quality </w:t>
      </w:r>
    </w:p>
    <w:p w:rsidR="00AB120F" w:rsidRDefault="00AB120F" w:rsidP="00AB120F">
      <w:pPr>
        <w:rPr>
          <w:szCs w:val="22"/>
        </w:rPr>
      </w:pPr>
    </w:p>
    <w:p w:rsidR="00AB120F" w:rsidRDefault="00AB120F" w:rsidP="00AB120F">
      <w:pPr>
        <w:pStyle w:val="ListParagraph"/>
        <w:numPr>
          <w:ilvl w:val="0"/>
          <w:numId w:val="39"/>
        </w:numPr>
        <w:rPr>
          <w:szCs w:val="22"/>
        </w:rPr>
      </w:pPr>
      <w:r>
        <w:rPr>
          <w:szCs w:val="22"/>
        </w:rPr>
        <w:t>Leads the process of planning change and new projects in a manner which is clear and accessible – and follows those plans</w:t>
      </w:r>
    </w:p>
    <w:p w:rsidR="00AB120F" w:rsidRDefault="00AB120F" w:rsidP="00AB120F">
      <w:pPr>
        <w:rPr>
          <w:b/>
          <w:szCs w:val="22"/>
        </w:rPr>
      </w:pPr>
    </w:p>
    <w:p w:rsidR="00AB120F" w:rsidRDefault="00AB120F" w:rsidP="00AB120F">
      <w:pPr>
        <w:rPr>
          <w:szCs w:val="22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302"/>
      </w:tblGrid>
      <w:tr w:rsidR="00AB120F" w:rsidTr="009555A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F" w:rsidRDefault="00AB120F" w:rsidP="009555A6">
            <w:pPr>
              <w:rPr>
                <w:szCs w:val="24"/>
              </w:rPr>
            </w:pPr>
            <w:r>
              <w:t>I have read this job description and person specification; I have discussed it with my line manager and understand the requirements of the role.</w:t>
            </w:r>
          </w:p>
          <w:p w:rsidR="00AB120F" w:rsidRDefault="00AB120F" w:rsidP="009555A6"/>
          <w:p w:rsidR="00AB120F" w:rsidRDefault="00AB120F" w:rsidP="009555A6">
            <w:r>
              <w:t>Name:</w:t>
            </w:r>
          </w:p>
          <w:p w:rsidR="00AB120F" w:rsidRDefault="00AB120F" w:rsidP="009555A6"/>
          <w:p w:rsidR="00AB120F" w:rsidRDefault="00AB120F" w:rsidP="009555A6"/>
          <w:p w:rsidR="00AB120F" w:rsidRDefault="00AB120F" w:rsidP="009555A6">
            <w:r>
              <w:t>Signature:</w:t>
            </w:r>
          </w:p>
          <w:p w:rsidR="00AB120F" w:rsidRDefault="00AB120F" w:rsidP="009555A6"/>
          <w:p w:rsidR="00AB120F" w:rsidRDefault="00AB120F" w:rsidP="009555A6"/>
          <w:p w:rsidR="00AB120F" w:rsidRDefault="00AB120F" w:rsidP="009555A6">
            <w:pPr>
              <w:rPr>
                <w:szCs w:val="22"/>
              </w:rPr>
            </w:pPr>
            <w:r>
              <w:t>Date:</w:t>
            </w:r>
          </w:p>
        </w:tc>
      </w:tr>
    </w:tbl>
    <w:p w:rsidR="00AB120F" w:rsidRDefault="00AB120F" w:rsidP="0089362D"/>
    <w:p w:rsidR="0089362D" w:rsidRDefault="0089362D" w:rsidP="0089362D">
      <w:pPr>
        <w:rPr>
          <w:rFonts w:cs="Arial"/>
          <w:szCs w:val="22"/>
        </w:rPr>
      </w:pPr>
    </w:p>
    <w:p w:rsidR="00156813" w:rsidRDefault="00156813" w:rsidP="00E8772A">
      <w:pPr>
        <w:jc w:val="center"/>
        <w:rPr>
          <w:b/>
          <w:color w:val="C0504D"/>
          <w:sz w:val="28"/>
          <w:szCs w:val="28"/>
          <w:u w:val="single"/>
        </w:rPr>
      </w:pPr>
    </w:p>
    <w:p w:rsidR="00085825" w:rsidRDefault="00085825" w:rsidP="00E8772A">
      <w:pPr>
        <w:jc w:val="center"/>
        <w:rPr>
          <w:b/>
          <w:color w:val="C0504D"/>
          <w:sz w:val="28"/>
          <w:szCs w:val="28"/>
          <w:u w:val="single"/>
        </w:rPr>
      </w:pPr>
    </w:p>
    <w:p w:rsidR="00085825" w:rsidRDefault="00085825" w:rsidP="00E8772A">
      <w:pPr>
        <w:jc w:val="center"/>
        <w:rPr>
          <w:b/>
          <w:color w:val="C0504D"/>
          <w:sz w:val="28"/>
          <w:szCs w:val="28"/>
          <w:u w:val="single"/>
        </w:rPr>
      </w:pPr>
    </w:p>
    <w:p w:rsidR="00085825" w:rsidRDefault="00085825" w:rsidP="00E8772A">
      <w:pPr>
        <w:jc w:val="center"/>
        <w:rPr>
          <w:b/>
          <w:color w:val="C0504D"/>
          <w:sz w:val="28"/>
          <w:szCs w:val="28"/>
          <w:u w:val="single"/>
        </w:rPr>
      </w:pPr>
    </w:p>
    <w:p w:rsidR="00B646CC" w:rsidRPr="007B67E6" w:rsidRDefault="00B646CC" w:rsidP="00BE3198">
      <w:pPr>
        <w:rPr>
          <w:szCs w:val="22"/>
        </w:rPr>
      </w:pPr>
    </w:p>
    <w:sectPr w:rsidR="00B646CC" w:rsidRPr="007B67E6" w:rsidSect="004B7D6F">
      <w:footerReference w:type="even" r:id="rId11"/>
      <w:footerReference w:type="defaul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C5" w:rsidRDefault="00186DC5">
      <w:r>
        <w:separator/>
      </w:r>
    </w:p>
  </w:endnote>
  <w:endnote w:type="continuationSeparator" w:id="0">
    <w:p w:rsidR="00186DC5" w:rsidRDefault="0018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E51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C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C69">
      <w:rPr>
        <w:rStyle w:val="PageNumber"/>
        <w:noProof/>
      </w:rPr>
      <w:t>1</w:t>
    </w:r>
    <w:r>
      <w:rPr>
        <w:rStyle w:val="PageNumber"/>
      </w:rPr>
      <w:fldChar w:fldCharType="end"/>
    </w:r>
  </w:p>
  <w:p w:rsidR="00F63C69" w:rsidRDefault="00F63C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E51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C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38A">
      <w:rPr>
        <w:rStyle w:val="PageNumber"/>
        <w:noProof/>
      </w:rPr>
      <w:t>2</w:t>
    </w:r>
    <w:r>
      <w:rPr>
        <w:rStyle w:val="PageNumber"/>
      </w:rPr>
      <w:fldChar w:fldCharType="end"/>
    </w:r>
  </w:p>
  <w:p w:rsidR="00F63C69" w:rsidRPr="00381CB8" w:rsidRDefault="00F63C69" w:rsidP="00BE3198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C5" w:rsidRDefault="00186DC5">
      <w:r>
        <w:separator/>
      </w:r>
    </w:p>
  </w:footnote>
  <w:footnote w:type="continuationSeparator" w:id="0">
    <w:p w:rsidR="00186DC5" w:rsidRDefault="0018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143B4"/>
    <w:multiLevelType w:val="hybridMultilevel"/>
    <w:tmpl w:val="4358D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6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AF58C4"/>
    <w:multiLevelType w:val="hybridMultilevel"/>
    <w:tmpl w:val="2EE42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96716"/>
    <w:multiLevelType w:val="hybridMultilevel"/>
    <w:tmpl w:val="11CE7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2FB"/>
    <w:multiLevelType w:val="hybridMultilevel"/>
    <w:tmpl w:val="4B182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1DBD"/>
    <w:multiLevelType w:val="hybridMultilevel"/>
    <w:tmpl w:val="EA94C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C16E27"/>
    <w:multiLevelType w:val="hybridMultilevel"/>
    <w:tmpl w:val="291EED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57ED6"/>
    <w:multiLevelType w:val="hybridMultilevel"/>
    <w:tmpl w:val="6B0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D3C6F"/>
    <w:multiLevelType w:val="hybridMultilevel"/>
    <w:tmpl w:val="7008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F03A4"/>
    <w:multiLevelType w:val="hybridMultilevel"/>
    <w:tmpl w:val="D7D232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9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6F36B4"/>
    <w:multiLevelType w:val="hybridMultilevel"/>
    <w:tmpl w:val="C13E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60D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FC7A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6C73AD"/>
    <w:multiLevelType w:val="hybridMultilevel"/>
    <w:tmpl w:val="E696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27627"/>
    <w:multiLevelType w:val="hybridMultilevel"/>
    <w:tmpl w:val="1744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108E"/>
    <w:multiLevelType w:val="hybridMultilevel"/>
    <w:tmpl w:val="BAACD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95F85"/>
    <w:multiLevelType w:val="hybridMultilevel"/>
    <w:tmpl w:val="C038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5CB2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B2107F5"/>
    <w:multiLevelType w:val="hybridMultilevel"/>
    <w:tmpl w:val="D6C03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D116A"/>
    <w:multiLevelType w:val="hybridMultilevel"/>
    <w:tmpl w:val="99DC2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C2024"/>
    <w:multiLevelType w:val="hybridMultilevel"/>
    <w:tmpl w:val="01C89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02A3"/>
    <w:multiLevelType w:val="hybridMultilevel"/>
    <w:tmpl w:val="274E4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19F"/>
    <w:multiLevelType w:val="hybridMultilevel"/>
    <w:tmpl w:val="341E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F6AE8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9EC75BD"/>
    <w:multiLevelType w:val="hybridMultilevel"/>
    <w:tmpl w:val="486E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A6F29"/>
    <w:multiLevelType w:val="hybridMultilevel"/>
    <w:tmpl w:val="61461FC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6A7F"/>
    <w:multiLevelType w:val="hybridMultilevel"/>
    <w:tmpl w:val="D22C6E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0889"/>
    <w:multiLevelType w:val="hybridMultilevel"/>
    <w:tmpl w:val="5D7E21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674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5B3DF5"/>
    <w:multiLevelType w:val="hybridMultilevel"/>
    <w:tmpl w:val="75141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6129C"/>
    <w:multiLevelType w:val="hybridMultilevel"/>
    <w:tmpl w:val="253CD62E"/>
    <w:lvl w:ilvl="0" w:tplc="C8888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EA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AD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A1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A03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E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4A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C69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C74B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C1A50A0"/>
    <w:multiLevelType w:val="hybridMultilevel"/>
    <w:tmpl w:val="854C17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374D6"/>
    <w:multiLevelType w:val="hybridMultilevel"/>
    <w:tmpl w:val="77EA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D2B8A"/>
    <w:multiLevelType w:val="singleLevel"/>
    <w:tmpl w:val="0A302C1C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7" w15:restartNumberingAfterBreak="0">
    <w:nsid w:val="7F29220F"/>
    <w:multiLevelType w:val="hybridMultilevel"/>
    <w:tmpl w:val="893C6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2"/>
  </w:num>
  <w:num w:numId="4">
    <w:abstractNumId w:val="31"/>
  </w:num>
  <w:num w:numId="5">
    <w:abstractNumId w:val="30"/>
  </w:num>
  <w:num w:numId="6">
    <w:abstractNumId w:val="14"/>
  </w:num>
  <w:num w:numId="7">
    <w:abstractNumId w:val="13"/>
  </w:num>
  <w:num w:numId="8">
    <w:abstractNumId w:val="29"/>
  </w:num>
  <w:num w:numId="9">
    <w:abstractNumId w:val="28"/>
  </w:num>
  <w:num w:numId="10">
    <w:abstractNumId w:val="11"/>
  </w:num>
  <w:num w:numId="11">
    <w:abstractNumId w:val="34"/>
  </w:num>
  <w:num w:numId="12">
    <w:abstractNumId w:val="10"/>
  </w:num>
  <w:num w:numId="13">
    <w:abstractNumId w:val="5"/>
  </w:num>
  <w:num w:numId="14">
    <w:abstractNumId w:val="23"/>
  </w:num>
  <w:num w:numId="15">
    <w:abstractNumId w:val="22"/>
  </w:num>
  <w:num w:numId="16">
    <w:abstractNumId w:val="33"/>
  </w:num>
  <w:num w:numId="17">
    <w:abstractNumId w:val="25"/>
  </w:num>
  <w:num w:numId="18">
    <w:abstractNumId w:val="1"/>
  </w:num>
  <w:num w:numId="19">
    <w:abstractNumId w:val="7"/>
  </w:num>
  <w:num w:numId="20">
    <w:abstractNumId w:val="1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37"/>
  </w:num>
  <w:num w:numId="24">
    <w:abstractNumId w:val="3"/>
  </w:num>
  <w:num w:numId="25">
    <w:abstractNumId w:val="6"/>
  </w:num>
  <w:num w:numId="26">
    <w:abstractNumId w:val="36"/>
  </w:num>
  <w:num w:numId="27">
    <w:abstractNumId w:val="8"/>
  </w:num>
  <w:num w:numId="28">
    <w:abstractNumId w:val="20"/>
  </w:num>
  <w:num w:numId="29">
    <w:abstractNumId w:val="24"/>
  </w:num>
  <w:num w:numId="30">
    <w:abstractNumId w:val="21"/>
  </w:num>
  <w:num w:numId="31">
    <w:abstractNumId w:val="4"/>
  </w:num>
  <w:num w:numId="32">
    <w:abstractNumId w:val="35"/>
  </w:num>
  <w:num w:numId="33">
    <w:abstractNumId w:val="18"/>
  </w:num>
  <w:num w:numId="34">
    <w:abstractNumId w:val="9"/>
  </w:num>
  <w:num w:numId="35">
    <w:abstractNumId w:val="27"/>
  </w:num>
  <w:num w:numId="36">
    <w:abstractNumId w:val="15"/>
  </w:num>
  <w:num w:numId="37">
    <w:abstractNumId w:val="12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26"/>
  </w:num>
  <w:num w:numId="4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D"/>
    <w:rsid w:val="00005DBD"/>
    <w:rsid w:val="00025FA1"/>
    <w:rsid w:val="00026E89"/>
    <w:rsid w:val="000377F7"/>
    <w:rsid w:val="00040AAE"/>
    <w:rsid w:val="00041AA5"/>
    <w:rsid w:val="00042007"/>
    <w:rsid w:val="000437FF"/>
    <w:rsid w:val="00067C1C"/>
    <w:rsid w:val="00073676"/>
    <w:rsid w:val="00085825"/>
    <w:rsid w:val="00085E65"/>
    <w:rsid w:val="00096A79"/>
    <w:rsid w:val="000A4C28"/>
    <w:rsid w:val="000A53D1"/>
    <w:rsid w:val="000B3ED9"/>
    <w:rsid w:val="000C0B9D"/>
    <w:rsid w:val="000C129D"/>
    <w:rsid w:val="000D1752"/>
    <w:rsid w:val="000D3361"/>
    <w:rsid w:val="000D4562"/>
    <w:rsid w:val="000F6782"/>
    <w:rsid w:val="000F7EE9"/>
    <w:rsid w:val="00120815"/>
    <w:rsid w:val="001211D5"/>
    <w:rsid w:val="001255CE"/>
    <w:rsid w:val="00131F53"/>
    <w:rsid w:val="00135C80"/>
    <w:rsid w:val="00136180"/>
    <w:rsid w:val="00141559"/>
    <w:rsid w:val="00154BCE"/>
    <w:rsid w:val="00156813"/>
    <w:rsid w:val="001604B5"/>
    <w:rsid w:val="00161C29"/>
    <w:rsid w:val="0016515D"/>
    <w:rsid w:val="00170592"/>
    <w:rsid w:val="00172C71"/>
    <w:rsid w:val="00176165"/>
    <w:rsid w:val="0017652F"/>
    <w:rsid w:val="00186DC5"/>
    <w:rsid w:val="00187699"/>
    <w:rsid w:val="001C6397"/>
    <w:rsid w:val="001C6A33"/>
    <w:rsid w:val="001D3A10"/>
    <w:rsid w:val="001E0E83"/>
    <w:rsid w:val="001E7665"/>
    <w:rsid w:val="001F0B85"/>
    <w:rsid w:val="001F2726"/>
    <w:rsid w:val="00202924"/>
    <w:rsid w:val="00204206"/>
    <w:rsid w:val="00212A83"/>
    <w:rsid w:val="0021484B"/>
    <w:rsid w:val="00223C9E"/>
    <w:rsid w:val="00232739"/>
    <w:rsid w:val="00250285"/>
    <w:rsid w:val="00255366"/>
    <w:rsid w:val="0025627E"/>
    <w:rsid w:val="00277FDF"/>
    <w:rsid w:val="0028669E"/>
    <w:rsid w:val="0029054F"/>
    <w:rsid w:val="002A7809"/>
    <w:rsid w:val="002B6892"/>
    <w:rsid w:val="002C2AB4"/>
    <w:rsid w:val="002C6E41"/>
    <w:rsid w:val="002C7464"/>
    <w:rsid w:val="002F673D"/>
    <w:rsid w:val="00303517"/>
    <w:rsid w:val="003042CE"/>
    <w:rsid w:val="003047D8"/>
    <w:rsid w:val="00306B8E"/>
    <w:rsid w:val="00310F10"/>
    <w:rsid w:val="0035074D"/>
    <w:rsid w:val="00351F58"/>
    <w:rsid w:val="00375E7B"/>
    <w:rsid w:val="00380586"/>
    <w:rsid w:val="00381CB8"/>
    <w:rsid w:val="00386921"/>
    <w:rsid w:val="00386B37"/>
    <w:rsid w:val="00396232"/>
    <w:rsid w:val="003B0005"/>
    <w:rsid w:val="003B1467"/>
    <w:rsid w:val="003C51EA"/>
    <w:rsid w:val="003D5401"/>
    <w:rsid w:val="003E245A"/>
    <w:rsid w:val="003E4D7C"/>
    <w:rsid w:val="003E6F70"/>
    <w:rsid w:val="003F4D2F"/>
    <w:rsid w:val="004021BC"/>
    <w:rsid w:val="00402601"/>
    <w:rsid w:val="00437F76"/>
    <w:rsid w:val="00440BF1"/>
    <w:rsid w:val="00441789"/>
    <w:rsid w:val="004549AE"/>
    <w:rsid w:val="00455943"/>
    <w:rsid w:val="00467446"/>
    <w:rsid w:val="00472486"/>
    <w:rsid w:val="00481542"/>
    <w:rsid w:val="00487425"/>
    <w:rsid w:val="00487982"/>
    <w:rsid w:val="004B28FA"/>
    <w:rsid w:val="004B2B29"/>
    <w:rsid w:val="004B440E"/>
    <w:rsid w:val="004B7D6F"/>
    <w:rsid w:val="004C3CC7"/>
    <w:rsid w:val="004F1160"/>
    <w:rsid w:val="004F29F6"/>
    <w:rsid w:val="004F2C94"/>
    <w:rsid w:val="00503248"/>
    <w:rsid w:val="00513F9D"/>
    <w:rsid w:val="00514716"/>
    <w:rsid w:val="005220B7"/>
    <w:rsid w:val="00523B87"/>
    <w:rsid w:val="00533BB9"/>
    <w:rsid w:val="005462F3"/>
    <w:rsid w:val="00552160"/>
    <w:rsid w:val="005532F5"/>
    <w:rsid w:val="005551AF"/>
    <w:rsid w:val="00560E93"/>
    <w:rsid w:val="0056742B"/>
    <w:rsid w:val="005714AB"/>
    <w:rsid w:val="00580147"/>
    <w:rsid w:val="0058090D"/>
    <w:rsid w:val="005817AB"/>
    <w:rsid w:val="0058725D"/>
    <w:rsid w:val="00593A70"/>
    <w:rsid w:val="005A0CCD"/>
    <w:rsid w:val="005A4E50"/>
    <w:rsid w:val="005C08CF"/>
    <w:rsid w:val="005C22EA"/>
    <w:rsid w:val="005C5CA5"/>
    <w:rsid w:val="005D0006"/>
    <w:rsid w:val="005D1095"/>
    <w:rsid w:val="005D413F"/>
    <w:rsid w:val="005D6F21"/>
    <w:rsid w:val="005D7792"/>
    <w:rsid w:val="005E03BC"/>
    <w:rsid w:val="005E044F"/>
    <w:rsid w:val="005E47AF"/>
    <w:rsid w:val="005E7972"/>
    <w:rsid w:val="00627131"/>
    <w:rsid w:val="00630B9E"/>
    <w:rsid w:val="00636B87"/>
    <w:rsid w:val="00640F2B"/>
    <w:rsid w:val="00652D63"/>
    <w:rsid w:val="0065448D"/>
    <w:rsid w:val="00654D98"/>
    <w:rsid w:val="006646C0"/>
    <w:rsid w:val="006740D5"/>
    <w:rsid w:val="00684595"/>
    <w:rsid w:val="006852C4"/>
    <w:rsid w:val="0069624C"/>
    <w:rsid w:val="006B5CD8"/>
    <w:rsid w:val="006C567F"/>
    <w:rsid w:val="006D1F34"/>
    <w:rsid w:val="006D75A7"/>
    <w:rsid w:val="006E0038"/>
    <w:rsid w:val="006E0FA8"/>
    <w:rsid w:val="006E6C1D"/>
    <w:rsid w:val="00720E00"/>
    <w:rsid w:val="00723764"/>
    <w:rsid w:val="00734DCA"/>
    <w:rsid w:val="0074361A"/>
    <w:rsid w:val="00752FA4"/>
    <w:rsid w:val="0075401A"/>
    <w:rsid w:val="00754A1F"/>
    <w:rsid w:val="00754D44"/>
    <w:rsid w:val="00771F90"/>
    <w:rsid w:val="0077516E"/>
    <w:rsid w:val="00777AFE"/>
    <w:rsid w:val="00780427"/>
    <w:rsid w:val="007814AE"/>
    <w:rsid w:val="00784774"/>
    <w:rsid w:val="00795E99"/>
    <w:rsid w:val="007A1628"/>
    <w:rsid w:val="007A6227"/>
    <w:rsid w:val="007B42F4"/>
    <w:rsid w:val="007B67E6"/>
    <w:rsid w:val="007B7CB7"/>
    <w:rsid w:val="007C2A06"/>
    <w:rsid w:val="007C2EDB"/>
    <w:rsid w:val="007C658F"/>
    <w:rsid w:val="007C70EB"/>
    <w:rsid w:val="00810E6B"/>
    <w:rsid w:val="008116F1"/>
    <w:rsid w:val="00812ECD"/>
    <w:rsid w:val="00813FF7"/>
    <w:rsid w:val="00820CCF"/>
    <w:rsid w:val="0083647E"/>
    <w:rsid w:val="00844D8F"/>
    <w:rsid w:val="0085323F"/>
    <w:rsid w:val="008562C1"/>
    <w:rsid w:val="008578B3"/>
    <w:rsid w:val="008669DA"/>
    <w:rsid w:val="0087338A"/>
    <w:rsid w:val="008779E5"/>
    <w:rsid w:val="00881106"/>
    <w:rsid w:val="00891BE9"/>
    <w:rsid w:val="00893176"/>
    <w:rsid w:val="008933D1"/>
    <w:rsid w:val="0089362D"/>
    <w:rsid w:val="008971FF"/>
    <w:rsid w:val="00897CB0"/>
    <w:rsid w:val="008A09EF"/>
    <w:rsid w:val="008A5344"/>
    <w:rsid w:val="008A6BF5"/>
    <w:rsid w:val="008A7351"/>
    <w:rsid w:val="008C2B3C"/>
    <w:rsid w:val="008C2C78"/>
    <w:rsid w:val="008D26D4"/>
    <w:rsid w:val="008D7E6E"/>
    <w:rsid w:val="008F7381"/>
    <w:rsid w:val="009047F0"/>
    <w:rsid w:val="00905F04"/>
    <w:rsid w:val="00913859"/>
    <w:rsid w:val="00917359"/>
    <w:rsid w:val="00923D9B"/>
    <w:rsid w:val="0092624F"/>
    <w:rsid w:val="00945A3A"/>
    <w:rsid w:val="0096383F"/>
    <w:rsid w:val="0096601A"/>
    <w:rsid w:val="00970D37"/>
    <w:rsid w:val="0098002E"/>
    <w:rsid w:val="00981BE8"/>
    <w:rsid w:val="00991572"/>
    <w:rsid w:val="009A422C"/>
    <w:rsid w:val="009A6794"/>
    <w:rsid w:val="009B57BB"/>
    <w:rsid w:val="009B6B83"/>
    <w:rsid w:val="009C406A"/>
    <w:rsid w:val="009D1DAA"/>
    <w:rsid w:val="009D47DB"/>
    <w:rsid w:val="009E1368"/>
    <w:rsid w:val="009F3FDC"/>
    <w:rsid w:val="009F49CE"/>
    <w:rsid w:val="009F5B00"/>
    <w:rsid w:val="009F7646"/>
    <w:rsid w:val="00A1627A"/>
    <w:rsid w:val="00A21344"/>
    <w:rsid w:val="00A277F9"/>
    <w:rsid w:val="00A377F1"/>
    <w:rsid w:val="00A62464"/>
    <w:rsid w:val="00A63471"/>
    <w:rsid w:val="00A64C8E"/>
    <w:rsid w:val="00A650C7"/>
    <w:rsid w:val="00A656AC"/>
    <w:rsid w:val="00A716C4"/>
    <w:rsid w:val="00A72FD6"/>
    <w:rsid w:val="00A811EF"/>
    <w:rsid w:val="00A84CA2"/>
    <w:rsid w:val="00A90F7E"/>
    <w:rsid w:val="00A96C93"/>
    <w:rsid w:val="00AA0C7E"/>
    <w:rsid w:val="00AA147F"/>
    <w:rsid w:val="00AA7CF3"/>
    <w:rsid w:val="00AB120F"/>
    <w:rsid w:val="00AC5464"/>
    <w:rsid w:val="00AD30AB"/>
    <w:rsid w:val="00AD49FD"/>
    <w:rsid w:val="00AE04BA"/>
    <w:rsid w:val="00AE2D7E"/>
    <w:rsid w:val="00AE76A0"/>
    <w:rsid w:val="00AF72D9"/>
    <w:rsid w:val="00B01EE0"/>
    <w:rsid w:val="00B03072"/>
    <w:rsid w:val="00B051B4"/>
    <w:rsid w:val="00B05355"/>
    <w:rsid w:val="00B0600A"/>
    <w:rsid w:val="00B07E9D"/>
    <w:rsid w:val="00B20264"/>
    <w:rsid w:val="00B2317D"/>
    <w:rsid w:val="00B3195D"/>
    <w:rsid w:val="00B33098"/>
    <w:rsid w:val="00B34C55"/>
    <w:rsid w:val="00B54B31"/>
    <w:rsid w:val="00B646CC"/>
    <w:rsid w:val="00B648AE"/>
    <w:rsid w:val="00B7111B"/>
    <w:rsid w:val="00B72CF4"/>
    <w:rsid w:val="00B83C2A"/>
    <w:rsid w:val="00B861C3"/>
    <w:rsid w:val="00B935FD"/>
    <w:rsid w:val="00BA060E"/>
    <w:rsid w:val="00BB3147"/>
    <w:rsid w:val="00BB5AFD"/>
    <w:rsid w:val="00BB6066"/>
    <w:rsid w:val="00BB6622"/>
    <w:rsid w:val="00BC0D96"/>
    <w:rsid w:val="00BC1368"/>
    <w:rsid w:val="00BC3240"/>
    <w:rsid w:val="00BC3310"/>
    <w:rsid w:val="00BC381E"/>
    <w:rsid w:val="00BE0413"/>
    <w:rsid w:val="00BE2435"/>
    <w:rsid w:val="00BE2F2D"/>
    <w:rsid w:val="00BE3198"/>
    <w:rsid w:val="00BF12D3"/>
    <w:rsid w:val="00BF33E9"/>
    <w:rsid w:val="00BF51D9"/>
    <w:rsid w:val="00C02830"/>
    <w:rsid w:val="00C077DD"/>
    <w:rsid w:val="00C126C2"/>
    <w:rsid w:val="00C3573B"/>
    <w:rsid w:val="00C45687"/>
    <w:rsid w:val="00C469AB"/>
    <w:rsid w:val="00C5160F"/>
    <w:rsid w:val="00C62704"/>
    <w:rsid w:val="00C65A03"/>
    <w:rsid w:val="00C710B7"/>
    <w:rsid w:val="00C738E7"/>
    <w:rsid w:val="00C743DC"/>
    <w:rsid w:val="00C8015D"/>
    <w:rsid w:val="00C80E0B"/>
    <w:rsid w:val="00C83696"/>
    <w:rsid w:val="00CB01ED"/>
    <w:rsid w:val="00CB2089"/>
    <w:rsid w:val="00CC1C3B"/>
    <w:rsid w:val="00CC23E8"/>
    <w:rsid w:val="00CC5F56"/>
    <w:rsid w:val="00CC6ADF"/>
    <w:rsid w:val="00CD4596"/>
    <w:rsid w:val="00CE4156"/>
    <w:rsid w:val="00CE612F"/>
    <w:rsid w:val="00CF385B"/>
    <w:rsid w:val="00D01C3A"/>
    <w:rsid w:val="00D032F5"/>
    <w:rsid w:val="00D07166"/>
    <w:rsid w:val="00D22BE7"/>
    <w:rsid w:val="00D27B67"/>
    <w:rsid w:val="00D30B7C"/>
    <w:rsid w:val="00D34C28"/>
    <w:rsid w:val="00D55947"/>
    <w:rsid w:val="00D564A5"/>
    <w:rsid w:val="00D66B9B"/>
    <w:rsid w:val="00D74ADA"/>
    <w:rsid w:val="00D83EFC"/>
    <w:rsid w:val="00D91B31"/>
    <w:rsid w:val="00D91D8F"/>
    <w:rsid w:val="00DA3116"/>
    <w:rsid w:val="00DA35D4"/>
    <w:rsid w:val="00DA62C7"/>
    <w:rsid w:val="00DA65C5"/>
    <w:rsid w:val="00DB119F"/>
    <w:rsid w:val="00DC32F3"/>
    <w:rsid w:val="00DC7197"/>
    <w:rsid w:val="00DD0E25"/>
    <w:rsid w:val="00DD2E4E"/>
    <w:rsid w:val="00DD374E"/>
    <w:rsid w:val="00DE1993"/>
    <w:rsid w:val="00E003F0"/>
    <w:rsid w:val="00E010BD"/>
    <w:rsid w:val="00E052CC"/>
    <w:rsid w:val="00E129DA"/>
    <w:rsid w:val="00E12F0E"/>
    <w:rsid w:val="00E27E88"/>
    <w:rsid w:val="00E344FB"/>
    <w:rsid w:val="00E517B5"/>
    <w:rsid w:val="00E6173C"/>
    <w:rsid w:val="00E715A5"/>
    <w:rsid w:val="00E7186E"/>
    <w:rsid w:val="00E7430D"/>
    <w:rsid w:val="00E8585D"/>
    <w:rsid w:val="00E864E3"/>
    <w:rsid w:val="00E8753F"/>
    <w:rsid w:val="00E8772A"/>
    <w:rsid w:val="00EA5C90"/>
    <w:rsid w:val="00EA69E9"/>
    <w:rsid w:val="00EC1560"/>
    <w:rsid w:val="00ED33E5"/>
    <w:rsid w:val="00ED3C8A"/>
    <w:rsid w:val="00ED3E08"/>
    <w:rsid w:val="00ED4B42"/>
    <w:rsid w:val="00EE423A"/>
    <w:rsid w:val="00EE4B7B"/>
    <w:rsid w:val="00EE660D"/>
    <w:rsid w:val="00EF31A7"/>
    <w:rsid w:val="00EF70FA"/>
    <w:rsid w:val="00F12B15"/>
    <w:rsid w:val="00F16B45"/>
    <w:rsid w:val="00F17C92"/>
    <w:rsid w:val="00F200A3"/>
    <w:rsid w:val="00F31AC4"/>
    <w:rsid w:val="00F415D9"/>
    <w:rsid w:val="00F43EAA"/>
    <w:rsid w:val="00F57124"/>
    <w:rsid w:val="00F621A5"/>
    <w:rsid w:val="00F63531"/>
    <w:rsid w:val="00F6398F"/>
    <w:rsid w:val="00F63C69"/>
    <w:rsid w:val="00F73B2E"/>
    <w:rsid w:val="00F82C19"/>
    <w:rsid w:val="00F97C73"/>
    <w:rsid w:val="00FA2950"/>
    <w:rsid w:val="00FA490F"/>
    <w:rsid w:val="00FA4C57"/>
    <w:rsid w:val="00FA5200"/>
    <w:rsid w:val="00FB3732"/>
    <w:rsid w:val="00FD2D7B"/>
    <w:rsid w:val="00FE59C5"/>
    <w:rsid w:val="00FF55E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2C1A0"/>
  <w15:docId w15:val="{4D1D511A-B1F1-420C-9DDF-DFF03598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C7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E7186E"/>
    <w:pPr>
      <w:keepNext/>
      <w:numPr>
        <w:numId w:val="16"/>
      </w:numPr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7186E"/>
    <w:pPr>
      <w:keepNext/>
      <w:numPr>
        <w:ilvl w:val="1"/>
        <w:numId w:val="16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A62C7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62C7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A62C7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62C7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A62C7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A62C7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A62C7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471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14716"/>
    <w:pPr>
      <w:jc w:val="center"/>
    </w:pPr>
    <w:rPr>
      <w:b/>
      <w:sz w:val="28"/>
    </w:rPr>
  </w:style>
  <w:style w:type="paragraph" w:styleId="Header">
    <w:name w:val="header"/>
    <w:basedOn w:val="Normal"/>
    <w:rsid w:val="005147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47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4716"/>
  </w:style>
  <w:style w:type="paragraph" w:customStyle="1" w:styleId="StyleHeading2LeftBefore6ptAfter6pt">
    <w:name w:val="Style Heading 2 + Left Before:  6 pt After:  6 pt"/>
    <w:basedOn w:val="Heading2"/>
    <w:rsid w:val="00B20264"/>
    <w:rPr>
      <w:bCs/>
    </w:rPr>
  </w:style>
  <w:style w:type="paragraph" w:customStyle="1" w:styleId="StyleHeading2Left">
    <w:name w:val="Style Heading 2 + Left"/>
    <w:basedOn w:val="Heading2"/>
    <w:rsid w:val="00B20264"/>
    <w:pPr>
      <w:spacing w:before="0" w:after="0"/>
    </w:pPr>
    <w:rPr>
      <w:bCs/>
    </w:rPr>
  </w:style>
  <w:style w:type="paragraph" w:styleId="BodyTextIndent">
    <w:name w:val="Body Text Indent"/>
    <w:basedOn w:val="Normal"/>
    <w:rsid w:val="00A96C93"/>
    <w:pPr>
      <w:ind w:left="840"/>
    </w:pPr>
    <w:rPr>
      <w:rFonts w:ascii="Times New Roman" w:hAnsi="Times New Roman"/>
      <w:sz w:val="24"/>
      <w:lang w:eastAsia="en-GB"/>
    </w:rPr>
  </w:style>
  <w:style w:type="paragraph" w:styleId="BodyText">
    <w:name w:val="Body Text"/>
    <w:basedOn w:val="Normal"/>
    <w:rsid w:val="008A09EF"/>
    <w:pPr>
      <w:spacing w:after="120"/>
    </w:pPr>
    <w:rPr>
      <w:szCs w:val="24"/>
      <w:lang w:eastAsia="en-GB"/>
    </w:rPr>
  </w:style>
  <w:style w:type="paragraph" w:styleId="BalloonText">
    <w:name w:val="Balloon Text"/>
    <w:basedOn w:val="Normal"/>
    <w:semiHidden/>
    <w:rsid w:val="00795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74E"/>
    <w:pPr>
      <w:ind w:left="720"/>
    </w:pPr>
  </w:style>
  <w:style w:type="table" w:styleId="TableGrid">
    <w:name w:val="Table Grid"/>
    <w:basedOn w:val="TableNormal"/>
    <w:rsid w:val="00AB120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D77E13272F48BE453DA92124A121" ma:contentTypeVersion="1" ma:contentTypeDescription="Create a new document." ma:contentTypeScope="" ma:versionID="a77a96c0a084c2ed61b5474af34fb8bd">
  <xsd:schema xmlns:xsd="http://www.w3.org/2001/XMLSchema" xmlns:p="http://schemas.microsoft.com/office/2006/metadata/properties" targetNamespace="http://schemas.microsoft.com/office/2006/metadata/properties" ma:root="true" ma:fieldsID="415de42c02a711cb509e3be8f0c079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A9B453-47D7-41E5-B5F6-C74A7A0CB8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8A10B2-004B-41D7-A559-566A69617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B4416-120A-4074-9E2F-44C4C4201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&amp; PS Housing Administration Asst</vt:lpstr>
    </vt:vector>
  </TitlesOfParts>
  <Company>SOSF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&amp; PS Housing Administration Asst</dc:title>
  <dc:creator>Sue Goodrich</dc:creator>
  <cp:lastModifiedBy>Andrea Howlett</cp:lastModifiedBy>
  <cp:revision>2</cp:revision>
  <cp:lastPrinted>2011-03-24T11:58:00Z</cp:lastPrinted>
  <dcterms:created xsi:type="dcterms:W3CDTF">2020-01-09T12:36:00Z</dcterms:created>
  <dcterms:modified xsi:type="dcterms:W3CDTF">2020-01-09T12:36:00Z</dcterms:modified>
</cp:coreProperties>
</file>