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A2" w:rsidRDefault="001E24E1" w:rsidP="00A969A2">
      <w:bookmarkStart w:id="0" w:name="_GoBack"/>
      <w:bookmarkEnd w:id="0"/>
      <w:r>
        <w:rPr>
          <w:noProof/>
          <w:lang w:eastAsia="en-GB"/>
        </w:rPr>
        <w:pict>
          <v:roundrect id="_x0000_s1031" style="position:absolute;margin-left:-32.25pt;margin-top:9pt;width:522pt;height:60.75pt;z-index:25166131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arcsize="10923f" strokecolor="black [3213]">
            <v:textbox>
              <w:txbxContent>
                <w:p w:rsidR="00A969A2" w:rsidRPr="00DA4AAC" w:rsidRDefault="00A969A2" w:rsidP="00A969A2">
                  <w:pPr>
                    <w:rPr>
                      <w:sz w:val="72"/>
                      <w:szCs w:val="72"/>
                    </w:rPr>
                  </w:pPr>
                  <w:r>
                    <w:rPr>
                      <w:sz w:val="72"/>
                      <w:szCs w:val="72"/>
                    </w:rPr>
                    <w:t xml:space="preserve">Health &amp; Safety using a computer </w:t>
                  </w:r>
                </w:p>
              </w:txbxContent>
            </v:textbox>
          </v:roundrect>
        </w:pict>
      </w:r>
    </w:p>
    <w:p w:rsidR="00A969A2" w:rsidRDefault="00A969A2" w:rsidP="00A969A2"/>
    <w:p w:rsidR="00A969A2" w:rsidRDefault="00A969A2" w:rsidP="00A969A2"/>
    <w:p w:rsidR="00A969A2" w:rsidRPr="00A43817" w:rsidRDefault="00A969A2" w:rsidP="00A969A2">
      <w:pPr>
        <w:spacing w:line="240" w:lineRule="auto"/>
        <w:ind w:left="-737" w:right="-1021"/>
        <w:rPr>
          <w:sz w:val="28"/>
          <w:szCs w:val="28"/>
        </w:rPr>
      </w:pPr>
      <w:r w:rsidRPr="00A43817">
        <w:rPr>
          <w:sz w:val="28"/>
          <w:szCs w:val="28"/>
        </w:rPr>
        <w:t>It is important to use good health and safety practices while working at your computer. Constant use of the mouse and repetitive keyboard activity can contribute to injuries associated with repetitive strain injury (RSI)</w:t>
      </w:r>
    </w:p>
    <w:tbl>
      <w:tblPr>
        <w:tblStyle w:val="TableGrid"/>
        <w:tblW w:w="10064" w:type="dxa"/>
        <w:tblInd w:w="-512" w:type="dxa"/>
        <w:tblLook w:val="04A0" w:firstRow="1" w:lastRow="0" w:firstColumn="1" w:lastColumn="0" w:noHBand="0" w:noVBand="1"/>
      </w:tblPr>
      <w:tblGrid>
        <w:gridCol w:w="478"/>
        <w:gridCol w:w="4483"/>
        <w:gridCol w:w="5103"/>
      </w:tblGrid>
      <w:tr w:rsidR="00A969A2" w:rsidTr="00813446">
        <w:tc>
          <w:tcPr>
            <w:tcW w:w="478" w:type="dxa"/>
          </w:tcPr>
          <w:p w:rsidR="00A969A2" w:rsidRPr="00E86604" w:rsidRDefault="00A969A2" w:rsidP="00813446">
            <w:pPr>
              <w:rPr>
                <w:sz w:val="24"/>
                <w:szCs w:val="24"/>
              </w:rPr>
            </w:pPr>
            <w:r w:rsidRPr="00E86604">
              <w:rPr>
                <w:sz w:val="24"/>
                <w:szCs w:val="24"/>
              </w:rPr>
              <w:t>1.</w:t>
            </w:r>
          </w:p>
        </w:tc>
        <w:tc>
          <w:tcPr>
            <w:tcW w:w="4483" w:type="dxa"/>
          </w:tcPr>
          <w:p w:rsidR="00A969A2" w:rsidRPr="00E86604" w:rsidRDefault="00A969A2" w:rsidP="00813446">
            <w:pPr>
              <w:rPr>
                <w:sz w:val="24"/>
                <w:szCs w:val="24"/>
              </w:rPr>
            </w:pPr>
          </w:p>
          <w:p w:rsidR="00A969A2" w:rsidRPr="00E86604" w:rsidRDefault="00A969A2" w:rsidP="00813446">
            <w:pPr>
              <w:rPr>
                <w:sz w:val="24"/>
                <w:szCs w:val="24"/>
              </w:rPr>
            </w:pPr>
            <w:r>
              <w:rPr>
                <w:sz w:val="24"/>
                <w:szCs w:val="24"/>
              </w:rPr>
              <w:t>Setting up your workstation</w:t>
            </w:r>
          </w:p>
        </w:tc>
        <w:tc>
          <w:tcPr>
            <w:tcW w:w="5103" w:type="dxa"/>
          </w:tcPr>
          <w:p w:rsidR="00A969A2" w:rsidRDefault="00A969A2" w:rsidP="00813446">
            <w:pPr>
              <w:spacing w:before="120" w:after="120"/>
              <w:rPr>
                <w:rFonts w:ascii="Verdana" w:eastAsia="Times New Roman" w:hAnsi="Verdana" w:cs="Times New Roman"/>
                <w:sz w:val="20"/>
                <w:szCs w:val="20"/>
                <w:lang w:eastAsia="en-GB"/>
              </w:rPr>
            </w:pPr>
            <w:r w:rsidRPr="007440C8">
              <w:rPr>
                <w:rFonts w:ascii="Verdana" w:eastAsia="Times New Roman" w:hAnsi="Verdana" w:cs="Times New Roman"/>
                <w:sz w:val="20"/>
                <w:szCs w:val="20"/>
                <w:lang w:eastAsia="en-GB"/>
              </w:rPr>
              <w:t>Adjust the positi</w:t>
            </w:r>
            <w:r>
              <w:rPr>
                <w:rFonts w:ascii="Verdana" w:eastAsia="Times New Roman" w:hAnsi="Verdana" w:cs="Times New Roman"/>
                <w:sz w:val="20"/>
                <w:szCs w:val="20"/>
                <w:lang w:eastAsia="en-GB"/>
              </w:rPr>
              <w:t>on of:</w:t>
            </w:r>
          </w:p>
          <w:p w:rsidR="00A969A2" w:rsidRPr="00CF1457" w:rsidRDefault="00A969A2" w:rsidP="00A969A2">
            <w:pPr>
              <w:numPr>
                <w:ilvl w:val="0"/>
                <w:numId w:val="1"/>
              </w:numPr>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the </w:t>
            </w:r>
            <w:r w:rsidRPr="007236C5">
              <w:rPr>
                <w:rFonts w:ascii="Verdana" w:eastAsia="Times New Roman" w:hAnsi="Verdana" w:cs="Times New Roman"/>
                <w:b/>
                <w:color w:val="FF0000"/>
                <w:sz w:val="20"/>
                <w:szCs w:val="20"/>
                <w:lang w:eastAsia="en-GB"/>
              </w:rPr>
              <w:t>screen</w:t>
            </w:r>
            <w:r>
              <w:rPr>
                <w:rFonts w:ascii="Verdana" w:eastAsia="Times New Roman" w:hAnsi="Verdana" w:cs="Times New Roman"/>
                <w:sz w:val="20"/>
                <w:szCs w:val="20"/>
                <w:lang w:eastAsia="en-GB"/>
              </w:rPr>
              <w:t xml:space="preserve"> so that it is at eye level and directly in front of you </w:t>
            </w:r>
            <w:r w:rsidRPr="00CF1457">
              <w:rPr>
                <w:rFonts w:ascii="Verdana" w:eastAsia="Times New Roman" w:hAnsi="Verdana" w:cs="Times New Roman"/>
                <w:sz w:val="20"/>
                <w:szCs w:val="20"/>
                <w:lang w:eastAsia="en-GB"/>
              </w:rPr>
              <w:t>and adjust the  brightness or contrast to</w:t>
            </w:r>
            <w:r>
              <w:rPr>
                <w:rFonts w:ascii="Verdana" w:eastAsia="Times New Roman" w:hAnsi="Verdana" w:cs="Times New Roman"/>
                <w:sz w:val="20"/>
                <w:szCs w:val="20"/>
                <w:lang w:eastAsia="en-GB"/>
              </w:rPr>
              <w:t xml:space="preserve"> make it</w:t>
            </w:r>
            <w:r w:rsidRPr="00CF1457">
              <w:rPr>
                <w:rFonts w:ascii="Verdana" w:eastAsia="Times New Roman" w:hAnsi="Verdana" w:cs="Times New Roman"/>
                <w:sz w:val="20"/>
                <w:szCs w:val="20"/>
                <w:lang w:eastAsia="en-GB"/>
              </w:rPr>
              <w:t xml:space="preserve"> easier to use</w:t>
            </w:r>
          </w:p>
          <w:p w:rsidR="00A969A2" w:rsidRPr="00DC0260" w:rsidRDefault="00A969A2" w:rsidP="00A969A2">
            <w:pPr>
              <w:numPr>
                <w:ilvl w:val="0"/>
                <w:numId w:val="1"/>
              </w:numPr>
              <w:spacing w:before="100" w:beforeAutospacing="1" w:after="100" w:afterAutospacing="1"/>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the </w:t>
            </w:r>
            <w:r w:rsidRPr="007236C5">
              <w:rPr>
                <w:rFonts w:ascii="Verdana" w:eastAsia="Times New Roman" w:hAnsi="Verdana" w:cs="Times New Roman"/>
                <w:b/>
                <w:color w:val="FF0000"/>
                <w:sz w:val="20"/>
                <w:szCs w:val="20"/>
                <w:lang w:eastAsia="en-GB"/>
              </w:rPr>
              <w:t>keyboard</w:t>
            </w:r>
            <w:r>
              <w:rPr>
                <w:rFonts w:ascii="Verdana" w:eastAsia="Times New Roman" w:hAnsi="Verdana" w:cs="Times New Roman"/>
                <w:sz w:val="20"/>
                <w:szCs w:val="20"/>
                <w:lang w:eastAsia="en-GB"/>
              </w:rPr>
              <w:t xml:space="preserve"> so that you have space of about 100mm in front of it.</w:t>
            </w:r>
            <w:r w:rsidRPr="00DC0260">
              <w:rPr>
                <w:rFonts w:ascii="Verdana" w:eastAsia="Times New Roman" w:hAnsi="Verdana" w:cs="Times New Roman"/>
                <w:sz w:val="20"/>
                <w:szCs w:val="20"/>
                <w:lang w:eastAsia="en-GB"/>
              </w:rPr>
              <w:t xml:space="preserve">  Some people like to use a wrist rest to</w:t>
            </w:r>
            <w:r>
              <w:rPr>
                <w:rFonts w:ascii="Verdana" w:eastAsia="Times New Roman" w:hAnsi="Verdana" w:cs="Times New Roman"/>
                <w:sz w:val="20"/>
                <w:szCs w:val="20"/>
                <w:lang w:eastAsia="en-GB"/>
              </w:rPr>
              <w:t xml:space="preserve"> keep their wrists straight and level with</w:t>
            </w:r>
            <w:r w:rsidRPr="00DC0260">
              <w:rPr>
                <w:rFonts w:ascii="Verdana" w:eastAsia="Times New Roman" w:hAnsi="Verdana" w:cs="Times New Roman"/>
                <w:sz w:val="20"/>
                <w:szCs w:val="20"/>
                <w:lang w:eastAsia="en-GB"/>
              </w:rPr>
              <w:t xml:space="preserve"> the keys</w:t>
            </w:r>
          </w:p>
          <w:p w:rsidR="00A969A2" w:rsidRPr="00E23EF2" w:rsidRDefault="00A969A2" w:rsidP="00A969A2">
            <w:pPr>
              <w:numPr>
                <w:ilvl w:val="0"/>
                <w:numId w:val="1"/>
              </w:numPr>
              <w:spacing w:before="100" w:beforeAutospacing="1" w:after="120"/>
              <w:ind w:left="357" w:hanging="357"/>
              <w:rPr>
                <w:rFonts w:ascii="Verdana" w:eastAsia="Times New Roman" w:hAnsi="Verdana" w:cs="Times New Roman"/>
                <w:sz w:val="20"/>
                <w:szCs w:val="20"/>
                <w:lang w:eastAsia="en-GB"/>
              </w:rPr>
            </w:pPr>
            <w:r w:rsidRPr="007440C8">
              <w:rPr>
                <w:rFonts w:ascii="Verdana" w:eastAsia="Times New Roman" w:hAnsi="Verdana" w:cs="Times New Roman"/>
                <w:sz w:val="20"/>
                <w:szCs w:val="20"/>
                <w:lang w:eastAsia="en-GB"/>
              </w:rPr>
              <w:t xml:space="preserve">the </w:t>
            </w:r>
            <w:r w:rsidRPr="007236C5">
              <w:rPr>
                <w:rFonts w:ascii="Verdana" w:eastAsia="Times New Roman" w:hAnsi="Verdana" w:cs="Times New Roman"/>
                <w:b/>
                <w:color w:val="FF0000"/>
                <w:sz w:val="20"/>
                <w:szCs w:val="20"/>
                <w:lang w:eastAsia="en-GB"/>
              </w:rPr>
              <w:t>mouse</w:t>
            </w:r>
            <w:r w:rsidRPr="007440C8">
              <w:rPr>
                <w:rFonts w:ascii="Verdana" w:eastAsia="Times New Roman" w:hAnsi="Verdana" w:cs="Times New Roman"/>
                <w:sz w:val="20"/>
                <w:szCs w:val="20"/>
                <w:lang w:eastAsia="en-GB"/>
              </w:rPr>
              <w:t xml:space="preserve"> </w:t>
            </w:r>
            <w:r w:rsidRPr="00E23EF2">
              <w:rPr>
                <w:rFonts w:ascii="Verdana" w:eastAsia="Times New Roman" w:hAnsi="Verdana" w:cs="Times New Roman"/>
                <w:sz w:val="20"/>
                <w:szCs w:val="20"/>
                <w:lang w:eastAsia="en-GB"/>
              </w:rPr>
              <w:t>needs to be as close to you as possible</w:t>
            </w:r>
          </w:p>
          <w:p w:rsidR="00A969A2" w:rsidRDefault="00A969A2" w:rsidP="00813446">
            <w:pPr>
              <w:rPr>
                <w:rFonts w:ascii="Verdana" w:eastAsia="Times New Roman" w:hAnsi="Verdana" w:cs="Times New Roman"/>
                <w:sz w:val="20"/>
                <w:szCs w:val="20"/>
                <w:lang w:eastAsia="en-GB"/>
              </w:rPr>
            </w:pPr>
            <w:r w:rsidRPr="007440C8">
              <w:rPr>
                <w:rFonts w:ascii="Verdana" w:eastAsia="Times New Roman" w:hAnsi="Verdana" w:cs="Times New Roman"/>
                <w:sz w:val="20"/>
                <w:szCs w:val="20"/>
                <w:lang w:eastAsia="en-GB"/>
              </w:rPr>
              <w:t>Make sure that you have</w:t>
            </w:r>
            <w:r>
              <w:rPr>
                <w:rFonts w:ascii="Verdana" w:eastAsia="Times New Roman" w:hAnsi="Verdana" w:cs="Times New Roman"/>
                <w:sz w:val="20"/>
                <w:szCs w:val="20"/>
                <w:lang w:eastAsia="en-GB"/>
              </w:rPr>
              <w:t xml:space="preserve"> space to use your mouse easily</w:t>
            </w:r>
            <w:r w:rsidRPr="007440C8">
              <w:rPr>
                <w:rFonts w:ascii="Verdana" w:eastAsia="Times New Roman" w:hAnsi="Verdana" w:cs="Times New Roman"/>
                <w:sz w:val="20"/>
                <w:szCs w:val="20"/>
                <w:lang w:eastAsia="en-GB"/>
              </w:rPr>
              <w:t xml:space="preserve"> and </w:t>
            </w:r>
            <w:r>
              <w:rPr>
                <w:rFonts w:ascii="Verdana" w:eastAsia="Times New Roman" w:hAnsi="Verdana" w:cs="Times New Roman"/>
                <w:sz w:val="20"/>
                <w:szCs w:val="20"/>
                <w:lang w:eastAsia="en-GB"/>
              </w:rPr>
              <w:t xml:space="preserve">to </w:t>
            </w:r>
            <w:r w:rsidRPr="007440C8">
              <w:rPr>
                <w:rFonts w:ascii="Verdana" w:eastAsia="Times New Roman" w:hAnsi="Verdana" w:cs="Times New Roman"/>
                <w:sz w:val="20"/>
                <w:szCs w:val="20"/>
                <w:lang w:eastAsia="en-GB"/>
              </w:rPr>
              <w:t>rest your wrists in front of the keyboard when</w:t>
            </w:r>
            <w:r>
              <w:rPr>
                <w:rFonts w:ascii="Verdana" w:eastAsia="Times New Roman" w:hAnsi="Verdana" w:cs="Times New Roman"/>
                <w:sz w:val="20"/>
                <w:szCs w:val="20"/>
                <w:lang w:eastAsia="en-GB"/>
              </w:rPr>
              <w:t xml:space="preserve"> you are</w:t>
            </w:r>
            <w:r w:rsidRPr="007440C8">
              <w:rPr>
                <w:rFonts w:ascii="Verdana" w:eastAsia="Times New Roman" w:hAnsi="Verdana" w:cs="Times New Roman"/>
                <w:sz w:val="20"/>
                <w:szCs w:val="20"/>
                <w:lang w:eastAsia="en-GB"/>
              </w:rPr>
              <w:t xml:space="preserve"> not typing.</w:t>
            </w:r>
          </w:p>
          <w:p w:rsidR="00A969A2" w:rsidRPr="009A5F27" w:rsidRDefault="00A969A2" w:rsidP="00813446">
            <w:pPr>
              <w:rPr>
                <w:rFonts w:ascii="Verdana" w:eastAsia="Times New Roman" w:hAnsi="Verdana" w:cs="Times New Roman"/>
                <w:sz w:val="12"/>
                <w:szCs w:val="12"/>
                <w:lang w:eastAsia="en-GB"/>
              </w:rPr>
            </w:pPr>
          </w:p>
        </w:tc>
      </w:tr>
      <w:tr w:rsidR="00A969A2" w:rsidTr="00813446">
        <w:tc>
          <w:tcPr>
            <w:tcW w:w="478" w:type="dxa"/>
          </w:tcPr>
          <w:p w:rsidR="00A969A2" w:rsidRPr="00E86604" w:rsidRDefault="001E24E1" w:rsidP="00813446">
            <w:pP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032" type="#_x0000_t202" style="position:absolute;margin-left:14.35pt;margin-top:12.9pt;width:55.5pt;height:24pt;z-index:251662336;mso-position-horizontal-relative:text;mso-position-vertical-relative:text" filled="f" stroked="f">
                  <v:textbox>
                    <w:txbxContent>
                      <w:p w:rsidR="00A969A2" w:rsidRDefault="00A969A2" w:rsidP="00A969A2">
                        <w:r>
                          <w:rPr>
                            <w:sz w:val="24"/>
                            <w:szCs w:val="24"/>
                          </w:rPr>
                          <w:t>Seating</w:t>
                        </w:r>
                      </w:p>
                    </w:txbxContent>
                  </v:textbox>
                </v:shape>
              </w:pict>
            </w:r>
            <w:r w:rsidR="00A969A2">
              <w:rPr>
                <w:sz w:val="24"/>
                <w:szCs w:val="24"/>
              </w:rPr>
              <w:t>2.</w:t>
            </w:r>
          </w:p>
        </w:tc>
        <w:tc>
          <w:tcPr>
            <w:tcW w:w="4483" w:type="dxa"/>
          </w:tcPr>
          <w:p w:rsidR="00A969A2" w:rsidRDefault="001E24E1" w:rsidP="00813446">
            <w:pPr>
              <w:rPr>
                <w:sz w:val="24"/>
                <w:szCs w:val="24"/>
              </w:rPr>
            </w:pPr>
            <w:r>
              <w:rPr>
                <w:noProof/>
                <w:sz w:val="24"/>
                <w:szCs w:val="24"/>
                <w:lang w:eastAsia="en-GB"/>
              </w:rPr>
              <w:pict>
                <v:shape id="_x0000_s1030" type="#_x0000_t202" style="position:absolute;margin-left:16.7pt;margin-top:1.2pt;width:192.75pt;height:165.75pt;z-index:251660288;mso-position-horizontal-relative:text;mso-position-vertical-relative:text" filled="f" stroked="f">
                  <v:textbox style="mso-next-textbox:#_x0000_s1030">
                    <w:txbxContent>
                      <w:p w:rsidR="00A969A2" w:rsidRDefault="00A969A2" w:rsidP="00A969A2">
                        <w:r>
                          <w:rPr>
                            <w:noProof/>
                            <w:lang w:eastAsia="en-GB"/>
                          </w:rPr>
                          <w:drawing>
                            <wp:inline distT="0" distB="0" distL="0" distR="0">
                              <wp:extent cx="2348164" cy="2084818"/>
                              <wp:effectExtent l="19050" t="0" r="0" b="0"/>
                              <wp:docPr id="6" name="Picture 0" descr="health_safe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safety.gif"/>
                                      <pic:cNvPicPr/>
                                    </pic:nvPicPr>
                                    <pic:blipFill>
                                      <a:blip r:embed="rId8"/>
                                      <a:stretch>
                                        <a:fillRect/>
                                      </a:stretch>
                                    </pic:blipFill>
                                    <pic:spPr>
                                      <a:xfrm flipH="1">
                                        <a:off x="0" y="0"/>
                                        <a:ext cx="2352867" cy="2088993"/>
                                      </a:xfrm>
                                      <a:prstGeom prst="rect">
                                        <a:avLst/>
                                      </a:prstGeom>
                                    </pic:spPr>
                                  </pic:pic>
                                </a:graphicData>
                              </a:graphic>
                            </wp:inline>
                          </w:drawing>
                        </w:r>
                      </w:p>
                    </w:txbxContent>
                  </v:textbox>
                </v:shape>
              </w:pict>
            </w:r>
          </w:p>
          <w:p w:rsidR="00A969A2" w:rsidRPr="00E86604" w:rsidRDefault="00A969A2" w:rsidP="00813446">
            <w:pPr>
              <w:rPr>
                <w:sz w:val="24"/>
                <w:szCs w:val="24"/>
              </w:rPr>
            </w:pPr>
          </w:p>
        </w:tc>
        <w:tc>
          <w:tcPr>
            <w:tcW w:w="5103" w:type="dxa"/>
          </w:tcPr>
          <w:p w:rsidR="00A969A2" w:rsidRDefault="00A969A2" w:rsidP="00813446">
            <w:pPr>
              <w:spacing w:before="120" w:after="120"/>
              <w:rPr>
                <w:rFonts w:ascii="Verdana" w:eastAsia="Times New Roman" w:hAnsi="Verdana" w:cs="Times New Roman"/>
                <w:sz w:val="20"/>
                <w:szCs w:val="20"/>
                <w:lang w:eastAsia="en-GB"/>
              </w:rPr>
            </w:pPr>
            <w:r w:rsidRPr="007440C8">
              <w:rPr>
                <w:rFonts w:ascii="Verdana" w:eastAsia="Times New Roman" w:hAnsi="Verdana" w:cs="Times New Roman"/>
                <w:sz w:val="20"/>
                <w:szCs w:val="20"/>
                <w:lang w:eastAsia="en-GB"/>
              </w:rPr>
              <w:t xml:space="preserve">Adjust </w:t>
            </w:r>
            <w:r>
              <w:rPr>
                <w:rFonts w:ascii="Verdana" w:eastAsia="Times New Roman" w:hAnsi="Verdana" w:cs="Times New Roman"/>
                <w:sz w:val="20"/>
                <w:szCs w:val="20"/>
                <w:lang w:eastAsia="en-GB"/>
              </w:rPr>
              <w:t xml:space="preserve">your </w:t>
            </w:r>
            <w:r w:rsidRPr="007236C5">
              <w:rPr>
                <w:rFonts w:ascii="Verdana" w:eastAsia="Times New Roman" w:hAnsi="Verdana" w:cs="Times New Roman"/>
                <w:b/>
                <w:color w:val="FF0000"/>
                <w:sz w:val="20"/>
                <w:szCs w:val="20"/>
                <w:lang w:eastAsia="en-GB"/>
              </w:rPr>
              <w:t>chair</w:t>
            </w:r>
            <w:r>
              <w:rPr>
                <w:rFonts w:ascii="Verdana" w:eastAsia="Times New Roman" w:hAnsi="Verdana" w:cs="Times New Roman"/>
                <w:sz w:val="20"/>
                <w:szCs w:val="20"/>
                <w:lang w:eastAsia="en-GB"/>
              </w:rPr>
              <w:t xml:space="preserve"> so that:</w:t>
            </w:r>
          </w:p>
          <w:p w:rsidR="00A969A2" w:rsidRDefault="00A969A2" w:rsidP="00A969A2">
            <w:pPr>
              <w:numPr>
                <w:ilvl w:val="0"/>
                <w:numId w:val="2"/>
              </w:numPr>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your lower back is properly supported</w:t>
            </w:r>
          </w:p>
          <w:p w:rsidR="00A969A2" w:rsidRDefault="00A969A2" w:rsidP="00A969A2">
            <w:pPr>
              <w:numPr>
                <w:ilvl w:val="0"/>
                <w:numId w:val="2"/>
              </w:numPr>
              <w:spacing w:before="100" w:beforeAutospacing="1" w:after="100" w:afterAutospacing="1"/>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your knees are level with your hips</w:t>
            </w:r>
          </w:p>
          <w:p w:rsidR="00A969A2" w:rsidRDefault="00A969A2" w:rsidP="00A969A2">
            <w:pPr>
              <w:numPr>
                <w:ilvl w:val="0"/>
                <w:numId w:val="2"/>
              </w:numPr>
              <w:spacing w:before="100" w:beforeAutospacing="1" w:after="100" w:afterAutospacing="1"/>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your wrists and forearms are straight and level with the floor</w:t>
            </w:r>
          </w:p>
          <w:p w:rsidR="00A969A2" w:rsidRDefault="00A969A2" w:rsidP="00A969A2">
            <w:pPr>
              <w:numPr>
                <w:ilvl w:val="0"/>
                <w:numId w:val="2"/>
              </w:numPr>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your elbows are by the side of your body so that the arm forms an L-shape at the elbow joint</w:t>
            </w:r>
          </w:p>
          <w:p w:rsidR="00A969A2" w:rsidRDefault="00A969A2" w:rsidP="00A969A2">
            <w:pPr>
              <w:numPr>
                <w:ilvl w:val="0"/>
                <w:numId w:val="2"/>
              </w:numPr>
              <w:spacing w:after="120"/>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your feet should be flat on the floor – you may need a footrest</w:t>
            </w:r>
          </w:p>
          <w:p w:rsidR="00A969A2" w:rsidRDefault="00A969A2" w:rsidP="00813446">
            <w:pPr>
              <w:spacing w:after="120"/>
              <w:ind w:left="357"/>
              <w:rPr>
                <w:rFonts w:ascii="Verdana" w:eastAsia="Times New Roman" w:hAnsi="Verdana" w:cs="Times New Roman"/>
                <w:sz w:val="20"/>
                <w:szCs w:val="20"/>
                <w:lang w:eastAsia="en-GB"/>
              </w:rPr>
            </w:pPr>
          </w:p>
          <w:p w:rsidR="00A969A2" w:rsidRPr="00C70EBB" w:rsidRDefault="00A969A2" w:rsidP="00813446">
            <w:pPr>
              <w:spacing w:after="120"/>
              <w:rPr>
                <w:rFonts w:ascii="Verdana" w:eastAsia="Times New Roman" w:hAnsi="Verdana" w:cs="Times New Roman"/>
                <w:sz w:val="12"/>
                <w:szCs w:val="12"/>
                <w:lang w:eastAsia="en-GB"/>
              </w:rPr>
            </w:pPr>
          </w:p>
        </w:tc>
      </w:tr>
      <w:tr w:rsidR="00A969A2" w:rsidTr="00813446">
        <w:trPr>
          <w:trHeight w:val="3074"/>
        </w:trPr>
        <w:tc>
          <w:tcPr>
            <w:tcW w:w="478" w:type="dxa"/>
          </w:tcPr>
          <w:p w:rsidR="00A969A2" w:rsidRDefault="00A969A2" w:rsidP="00813446">
            <w:pPr>
              <w:rPr>
                <w:sz w:val="24"/>
                <w:szCs w:val="24"/>
              </w:rPr>
            </w:pPr>
            <w:r>
              <w:rPr>
                <w:sz w:val="24"/>
                <w:szCs w:val="24"/>
              </w:rPr>
              <w:t>3.</w:t>
            </w:r>
          </w:p>
        </w:tc>
        <w:tc>
          <w:tcPr>
            <w:tcW w:w="4483" w:type="dxa"/>
          </w:tcPr>
          <w:p w:rsidR="00A969A2" w:rsidRDefault="00A969A2" w:rsidP="00813446">
            <w:pPr>
              <w:rPr>
                <w:sz w:val="24"/>
                <w:szCs w:val="24"/>
              </w:rPr>
            </w:pPr>
          </w:p>
          <w:p w:rsidR="00A969A2" w:rsidRDefault="00A969A2" w:rsidP="00813446">
            <w:pPr>
              <w:rPr>
                <w:sz w:val="24"/>
                <w:szCs w:val="24"/>
              </w:rPr>
            </w:pPr>
            <w:r>
              <w:rPr>
                <w:sz w:val="24"/>
                <w:szCs w:val="24"/>
              </w:rPr>
              <w:t>Take regular breaks</w:t>
            </w:r>
          </w:p>
          <w:p w:rsidR="00A969A2" w:rsidRDefault="00A969A2" w:rsidP="00813446">
            <w:pPr>
              <w:rPr>
                <w:sz w:val="24"/>
                <w:szCs w:val="24"/>
              </w:rPr>
            </w:pPr>
          </w:p>
        </w:tc>
        <w:tc>
          <w:tcPr>
            <w:tcW w:w="5103" w:type="dxa"/>
          </w:tcPr>
          <w:p w:rsidR="00A969A2" w:rsidRPr="007440C8" w:rsidRDefault="00A969A2" w:rsidP="00813446">
            <w:pPr>
              <w:spacing w:before="120" w:after="120"/>
              <w:rPr>
                <w:rFonts w:ascii="Verdana" w:eastAsia="Times New Roman" w:hAnsi="Verdana" w:cs="Times New Roman"/>
                <w:sz w:val="20"/>
                <w:szCs w:val="20"/>
                <w:lang w:eastAsia="en-GB"/>
              </w:rPr>
            </w:pPr>
            <w:r w:rsidRPr="007440C8">
              <w:rPr>
                <w:rFonts w:ascii="Verdana" w:eastAsia="Times New Roman" w:hAnsi="Verdana" w:cs="Times New Roman"/>
                <w:sz w:val="20"/>
                <w:szCs w:val="20"/>
                <w:lang w:eastAsia="en-GB"/>
              </w:rPr>
              <w:t>Long spells of intensive screen work should be broken up by periods of non-intensive work of a different kind.</w:t>
            </w:r>
          </w:p>
          <w:p w:rsidR="00A969A2" w:rsidRPr="007440C8" w:rsidRDefault="00A969A2" w:rsidP="00A969A2">
            <w:pPr>
              <w:numPr>
                <w:ilvl w:val="0"/>
                <w:numId w:val="3"/>
              </w:numPr>
              <w:spacing w:after="120"/>
              <w:ind w:left="357" w:hanging="357"/>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w:t>
            </w:r>
            <w:r w:rsidRPr="007440C8">
              <w:rPr>
                <w:rFonts w:ascii="Verdana" w:eastAsia="Times New Roman" w:hAnsi="Verdana" w:cs="Times New Roman"/>
                <w:sz w:val="20"/>
                <w:szCs w:val="20"/>
                <w:lang w:eastAsia="en-GB"/>
              </w:rPr>
              <w:t xml:space="preserve">hort, </w:t>
            </w:r>
            <w:r w:rsidRPr="006D3283">
              <w:rPr>
                <w:rFonts w:ascii="Verdana" w:eastAsia="Times New Roman" w:hAnsi="Verdana" w:cs="Times New Roman"/>
                <w:b/>
                <w:color w:val="FF0000"/>
                <w:sz w:val="20"/>
                <w:szCs w:val="20"/>
                <w:lang w:eastAsia="en-GB"/>
              </w:rPr>
              <w:t>frequent breaks</w:t>
            </w:r>
            <w:r w:rsidRPr="007440C8">
              <w:rPr>
                <w:rFonts w:ascii="Verdana" w:eastAsia="Times New Roman" w:hAnsi="Verdana" w:cs="Times New Roman"/>
                <w:sz w:val="20"/>
                <w:szCs w:val="20"/>
                <w:lang w:eastAsia="en-GB"/>
              </w:rPr>
              <w:t xml:space="preserve"> are more satisfactory than occasional, longer breaks. A break </w:t>
            </w:r>
            <w:r>
              <w:rPr>
                <w:rFonts w:ascii="Verdana" w:eastAsia="Times New Roman" w:hAnsi="Verdana" w:cs="Times New Roman"/>
                <w:sz w:val="20"/>
                <w:szCs w:val="20"/>
                <w:lang w:eastAsia="en-GB"/>
              </w:rPr>
              <w:t>five</w:t>
            </w:r>
            <w:r w:rsidRPr="007440C8">
              <w:rPr>
                <w:rFonts w:ascii="Verdana" w:eastAsia="Times New Roman" w:hAnsi="Verdana" w:cs="Times New Roman"/>
                <w:sz w:val="20"/>
                <w:szCs w:val="20"/>
                <w:lang w:eastAsia="en-GB"/>
              </w:rPr>
              <w:t xml:space="preserve"> minutes after twenty or thirty minutes of continuous work with the screen and keyboard is likely to be more effective than a fifteen-minute break every two hours.</w:t>
            </w:r>
          </w:p>
          <w:p w:rsidR="00A969A2" w:rsidRPr="00CF1457" w:rsidRDefault="00A969A2" w:rsidP="00A969A2">
            <w:pPr>
              <w:numPr>
                <w:ilvl w:val="0"/>
                <w:numId w:val="3"/>
              </w:numPr>
              <w:spacing w:after="120"/>
              <w:ind w:left="357" w:hanging="357"/>
              <w:rPr>
                <w:rFonts w:ascii="Verdana" w:eastAsia="Times New Roman" w:hAnsi="Verdana" w:cs="Times New Roman"/>
                <w:sz w:val="20"/>
                <w:szCs w:val="20"/>
                <w:lang w:eastAsia="en-GB"/>
              </w:rPr>
            </w:pPr>
            <w:r w:rsidRPr="007440C8">
              <w:rPr>
                <w:rFonts w:ascii="Verdana" w:eastAsia="Times New Roman" w:hAnsi="Verdana" w:cs="Times New Roman"/>
                <w:sz w:val="20"/>
                <w:szCs w:val="20"/>
                <w:lang w:eastAsia="en-GB"/>
              </w:rPr>
              <w:t xml:space="preserve">you should take your breaks away from the </w:t>
            </w:r>
            <w:r>
              <w:rPr>
                <w:rFonts w:ascii="Verdana" w:eastAsia="Times New Roman" w:hAnsi="Verdana" w:cs="Times New Roman"/>
                <w:sz w:val="20"/>
                <w:szCs w:val="20"/>
                <w:lang w:eastAsia="en-GB"/>
              </w:rPr>
              <w:t>computer</w:t>
            </w:r>
            <w:r w:rsidRPr="007440C8">
              <w:rPr>
                <w:rFonts w:ascii="Verdana" w:eastAsia="Times New Roman" w:hAnsi="Verdana" w:cs="Times New Roman"/>
                <w:sz w:val="20"/>
                <w:szCs w:val="20"/>
                <w:lang w:eastAsia="en-GB"/>
              </w:rPr>
              <w:t xml:space="preserve"> </w:t>
            </w:r>
          </w:p>
        </w:tc>
      </w:tr>
    </w:tbl>
    <w:p w:rsidR="00A969A2" w:rsidRDefault="00A969A2" w:rsidP="00A969A2"/>
    <w:p w:rsidR="00A21312" w:rsidRPr="00A969A2" w:rsidRDefault="00A21312" w:rsidP="00A969A2"/>
    <w:sectPr w:rsidR="00A21312" w:rsidRPr="00A969A2" w:rsidSect="00E37DD2">
      <w:headerReference w:type="default" r:id="rId9"/>
      <w:footerReference w:type="default" r:id="rId10"/>
      <w:pgSz w:w="11906" w:h="16838"/>
      <w:pgMar w:top="1191" w:right="1440" w:bottom="68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12" w:rsidRDefault="00A21312" w:rsidP="00A21312">
      <w:pPr>
        <w:spacing w:after="0" w:line="240" w:lineRule="auto"/>
      </w:pPr>
      <w:r>
        <w:separator/>
      </w:r>
    </w:p>
  </w:endnote>
  <w:endnote w:type="continuationSeparator" w:id="0">
    <w:p w:rsidR="00A21312" w:rsidRDefault="00A21312" w:rsidP="00A2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B" w:rsidRDefault="001E24E1">
    <w:pPr>
      <w:pStyle w:val="Footer"/>
    </w:pPr>
    <w:r>
      <w:rPr>
        <w:noProof/>
        <w:lang w:eastAsia="en-GB"/>
      </w:rPr>
      <w:pict>
        <v:shapetype id="_x0000_t202" coordsize="21600,21600" o:spt="202" path="m,l,21600r21600,l21600,xe">
          <v:stroke joinstyle="miter"/>
          <v:path gradientshapeok="t" o:connecttype="rect"/>
        </v:shapetype>
        <v:shape id="_x0000_s2059" type="#_x0000_t202" style="position:absolute;margin-left:356.25pt;margin-top:11.3pt;width:159.75pt;height:37.5pt;z-index:251662336" filled="f" stroked="f">
          <v:textbox>
            <w:txbxContent>
              <w:p w:rsidR="00897097" w:rsidRDefault="00897097">
                <w:r>
                  <w:rPr>
                    <w:noProof/>
                    <w:lang w:eastAsia="en-GB"/>
                  </w:rPr>
                  <w:drawing>
                    <wp:inline distT="0" distB="0" distL="0" distR="0" wp14:anchorId="7FB47F0B" wp14:editId="4A7AD770">
                      <wp:extent cx="1704975" cy="499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99437"/>
                              </a:xfrm>
                              <a:prstGeom prst="rect">
                                <a:avLst/>
                              </a:prstGeom>
                              <a:noFill/>
                              <a:ln>
                                <a:noFill/>
                              </a:ln>
                            </pic:spPr>
                          </pic:pic>
                        </a:graphicData>
                      </a:graphic>
                    </wp:inline>
                  </w:drawing>
                </w:r>
              </w:p>
            </w:txbxContent>
          </v:textbox>
        </v:shape>
      </w:pict>
    </w:r>
    <w:r>
      <w:rPr>
        <w:noProof/>
        <w:lang w:eastAsia="en-GB"/>
      </w:rPr>
      <w:pict>
        <v:shape id="_x0000_s2056" type="#_x0000_t202" style="position:absolute;margin-left:-48pt;margin-top:11.3pt;width:415.5pt;height:29.85pt;z-index:251661312" filled="f" stroked="f">
          <v:textbox style="mso-next-textbox:#_x0000_s2056">
            <w:txbxContent>
              <w:p w:rsidR="003A03AE" w:rsidRDefault="001E24E1" w:rsidP="00897097">
                <w:pPr>
                  <w:jc w:val="center"/>
                </w:pPr>
                <w:r>
                  <w:rPr>
                    <w:rFonts w:ascii="Arial" w:hAnsi="Arial" w:cs="Arial"/>
                    <w:sz w:val="16"/>
                    <w:szCs w:val="16"/>
                    <w:lang w:val="en-US"/>
                  </w:rPr>
                  <w:t xml:space="preserve">        Sir Oswald Stoll Foundation | HC</w:t>
                </w:r>
                <w:r w:rsidR="003A03AE" w:rsidRPr="00752E82">
                  <w:rPr>
                    <w:rFonts w:ascii="Arial" w:hAnsi="Arial" w:cs="Arial"/>
                    <w:sz w:val="16"/>
                    <w:szCs w:val="16"/>
                    <w:lang w:val="en-US"/>
                  </w:rPr>
                  <w:t xml:space="preserve">A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No: A3418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Charity No: 207939 |</w:t>
                </w:r>
                <w:r w:rsidR="00897097">
                  <w:rPr>
                    <w:rFonts w:ascii="Arial" w:hAnsi="Arial" w:cs="Arial"/>
                    <w:sz w:val="16"/>
                    <w:szCs w:val="16"/>
                    <w:lang w:val="en-US"/>
                  </w:rPr>
                  <w:t xml:space="preserve"> </w:t>
                </w:r>
                <w:r w:rsidR="003A03AE" w:rsidRPr="00752E82">
                  <w:rPr>
                    <w:rFonts w:ascii="Arial" w:hAnsi="Arial" w:cs="Arial"/>
                    <w:sz w:val="16"/>
                    <w:szCs w:val="16"/>
                    <w:lang w:val="en-US"/>
                  </w:rPr>
                  <w:t xml:space="preserve">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Co No: 148636</w:t>
                </w:r>
              </w:p>
            </w:txbxContent>
          </v:textbox>
        </v:shape>
      </w:pict>
    </w:r>
  </w:p>
  <w:p w:rsidR="00A21312" w:rsidRDefault="001E24E1">
    <w:pPr>
      <w:pStyle w:val="Footer"/>
    </w:pPr>
    <w:r>
      <w:rPr>
        <w:noProof/>
        <w:lang w:eastAsia="en-GB"/>
      </w:rPr>
      <w:pict>
        <v:shape id="_x0000_s2052" type="#_x0000_t202" style="position:absolute;margin-left:-1in;margin-top:-7pt;width:600.75pt;height:57.75pt;z-index:251659264" fillcolor="#e4e4e4" stroked="f" strokecolor="#666 [1936]" strokeweight="1pt">
          <v:fill color2="#999 [1296]"/>
          <v:shadow on="t" type="perspective" color="#7f7f7f [1601]" opacity=".5" offset="1pt" offset2="-3pt"/>
          <v:textbox style="mso-next-textbox:#_x0000_s2052">
            <w:txbxContent>
              <w:p w:rsidR="00385DA9" w:rsidRPr="002F273B" w:rsidRDefault="00385DA9" w:rsidP="002F273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12" w:rsidRDefault="00A21312" w:rsidP="00A21312">
      <w:pPr>
        <w:spacing w:after="0" w:line="240" w:lineRule="auto"/>
      </w:pPr>
      <w:r>
        <w:separator/>
      </w:r>
    </w:p>
  </w:footnote>
  <w:footnote w:type="continuationSeparator" w:id="0">
    <w:p w:rsidR="00A21312" w:rsidRDefault="00A21312" w:rsidP="00A2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2" w:rsidRDefault="001E24E1">
    <w:pPr>
      <w:pStyle w:val="Header"/>
    </w:pPr>
    <w:r>
      <w:rPr>
        <w:noProof/>
        <w:lang w:eastAsia="en-GB"/>
      </w:rPr>
      <w:pict>
        <v:shapetype id="_x0000_t202" coordsize="21600,21600" o:spt="202" path="m,l,21600r21600,l21600,xe">
          <v:stroke joinstyle="miter"/>
          <v:path gradientshapeok="t" o:connecttype="rect"/>
        </v:shapetype>
        <v:shape id="_x0000_s2050" type="#_x0000_t202" style="position:absolute;margin-left:-1in;margin-top:-34.65pt;width:600.75pt;height:69.75pt;z-index:251658240" fillcolor="white [3201]" stroked="f" strokecolor="#666 [1936]" strokeweight="1pt">
          <v:fill color2="#999 [1296]" focusposition="1" focussize="" focus="100%" type="gradient"/>
          <v:shadow on="t" type="perspective" color="#7f7f7f [1601]" opacity=".5" offset="1pt" offset2="-3pt"/>
          <v:textbox style="mso-next-textbox:#_x0000_s2050">
            <w:txbxContent>
              <w:p w:rsidR="00A21312" w:rsidRPr="00A21312" w:rsidRDefault="00A21312" w:rsidP="00A21312">
                <w:pPr>
                  <w:pStyle w:val="Header"/>
                  <w:spacing w:before="240"/>
                  <w:ind w:left="284"/>
                  <w:rPr>
                    <w:sz w:val="72"/>
                    <w:szCs w:val="52"/>
                  </w:rPr>
                </w:pPr>
                <w:r w:rsidRPr="00A21312">
                  <w:rPr>
                    <w:sz w:val="72"/>
                    <w:szCs w:val="52"/>
                  </w:rPr>
                  <w:t>IT Help Sheets</w:t>
                </w:r>
              </w:p>
              <w:p w:rsidR="00A21312" w:rsidRDefault="00A2131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C3ECC"/>
    <w:multiLevelType w:val="multilevel"/>
    <w:tmpl w:val="D214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B3165"/>
    <w:multiLevelType w:val="multilevel"/>
    <w:tmpl w:val="6896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912C4"/>
    <w:multiLevelType w:val="multilevel"/>
    <w:tmpl w:val="3AE4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62" fillcolor="white" stroke="f">
      <v:fill color="white"/>
      <v:stroke on="f"/>
      <o:colormru v:ext="edit" colors="#e4e4e4"/>
      <o:colormenu v:ext="edit" fillcolor="none"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1312"/>
    <w:rsid w:val="000C576E"/>
    <w:rsid w:val="001E24E1"/>
    <w:rsid w:val="00251842"/>
    <w:rsid w:val="002F273B"/>
    <w:rsid w:val="00315ED9"/>
    <w:rsid w:val="00385DA9"/>
    <w:rsid w:val="003A03AE"/>
    <w:rsid w:val="00731925"/>
    <w:rsid w:val="00897097"/>
    <w:rsid w:val="0098157F"/>
    <w:rsid w:val="00A21312"/>
    <w:rsid w:val="00A47A38"/>
    <w:rsid w:val="00A7309D"/>
    <w:rsid w:val="00A969A2"/>
    <w:rsid w:val="00B47E60"/>
    <w:rsid w:val="00C06E39"/>
    <w:rsid w:val="00C12456"/>
    <w:rsid w:val="00D27AA4"/>
    <w:rsid w:val="00D52CC5"/>
    <w:rsid w:val="00DA4AAC"/>
    <w:rsid w:val="00E3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fillcolor="white" stroke="f">
      <v:fill color="white"/>
      <v:stroke on="f"/>
      <o:colormru v:ext="edit" colors="#e4e4e4"/>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A2"/>
  </w:style>
  <w:style w:type="paragraph" w:styleId="Heading1">
    <w:name w:val="heading 1"/>
    <w:basedOn w:val="Normal"/>
    <w:next w:val="Normal"/>
    <w:link w:val="Heading1Char"/>
    <w:uiPriority w:val="9"/>
    <w:qFormat/>
    <w:rsid w:val="00C06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2"/>
  </w:style>
  <w:style w:type="paragraph" w:styleId="Footer">
    <w:name w:val="footer"/>
    <w:basedOn w:val="Normal"/>
    <w:link w:val="FooterChar"/>
    <w:uiPriority w:val="99"/>
    <w:unhideWhenUsed/>
    <w:rsid w:val="00A2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2"/>
  </w:style>
  <w:style w:type="paragraph" w:styleId="BalloonText">
    <w:name w:val="Balloon Text"/>
    <w:basedOn w:val="Normal"/>
    <w:link w:val="BalloonTextChar"/>
    <w:uiPriority w:val="99"/>
    <w:semiHidden/>
    <w:unhideWhenUsed/>
    <w:rsid w:val="00A2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12"/>
    <w:rPr>
      <w:rFonts w:ascii="Tahoma" w:hAnsi="Tahoma" w:cs="Tahoma"/>
      <w:sz w:val="16"/>
      <w:szCs w:val="16"/>
    </w:rPr>
  </w:style>
  <w:style w:type="character" w:customStyle="1" w:styleId="Heading1Char">
    <w:name w:val="Heading 1 Char"/>
    <w:basedOn w:val="DefaultParagraphFont"/>
    <w:link w:val="Heading1"/>
    <w:uiPriority w:val="9"/>
    <w:rsid w:val="00C06E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1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STOLLNET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Claire Williams</cp:lastModifiedBy>
  <cp:revision>5</cp:revision>
  <dcterms:created xsi:type="dcterms:W3CDTF">2012-06-18T14:55:00Z</dcterms:created>
  <dcterms:modified xsi:type="dcterms:W3CDTF">2015-11-10T16:51:00Z</dcterms:modified>
</cp:coreProperties>
</file>